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5526" w:rsidP="7BC27FFB" w:rsidRDefault="5A8398EC" w14:paraId="616B0375" w14:textId="7DFB051C">
      <w:pPr>
        <w:pStyle w:val="NoSpacing"/>
        <w:jc w:val="both"/>
        <w:rPr>
          <w:rFonts w:ascii="Calibri" w:hAnsi="Calibri" w:eastAsia="Calibri" w:cs="Calibri"/>
          <w:color w:val="000000" w:themeColor="text1"/>
          <w:sz w:val="22"/>
          <w:szCs w:val="22"/>
        </w:rPr>
      </w:pPr>
      <w:r w:rsidRPr="33B510C7" w:rsidR="5A8398EC">
        <w:rPr>
          <w:rFonts w:ascii="Calibri" w:hAnsi="Calibri" w:eastAsia="Calibri" w:cs="Calibri"/>
          <w:color w:val="000000" w:themeColor="text1" w:themeTint="FF" w:themeShade="FF"/>
          <w:sz w:val="22"/>
          <w:szCs w:val="22"/>
        </w:rPr>
        <w:t xml:space="preserve">Line Manager: </w:t>
      </w:r>
      <w:r w:rsidRPr="33B510C7" w:rsidR="6F10A3AD">
        <w:rPr>
          <w:rFonts w:ascii="Calibri" w:hAnsi="Calibri" w:eastAsia="Calibri" w:cs="Calibri"/>
          <w:color w:val="000000" w:themeColor="text1" w:themeTint="FF" w:themeShade="FF"/>
          <w:sz w:val="22"/>
          <w:szCs w:val="22"/>
        </w:rPr>
        <w:t>Assistant Head Inclusion (Secondary School)</w:t>
      </w:r>
      <w:r>
        <w:tab/>
      </w:r>
    </w:p>
    <w:p w:rsidR="00555526" w:rsidP="7BC27FFB" w:rsidRDefault="00555526" w14:paraId="272C9E02" w14:textId="07D1BADE">
      <w:pPr>
        <w:pStyle w:val="NoSpacing"/>
        <w:jc w:val="both"/>
        <w:rPr>
          <w:rFonts w:ascii="Calibri" w:hAnsi="Calibri" w:eastAsia="Calibri" w:cs="Calibri"/>
          <w:b/>
          <w:bCs/>
          <w:color w:val="000000" w:themeColor="text1"/>
          <w:sz w:val="22"/>
          <w:szCs w:val="22"/>
        </w:rPr>
      </w:pPr>
    </w:p>
    <w:p w:rsidR="00555526" w:rsidP="00E6229A" w:rsidRDefault="0BCA788E" w14:paraId="34DE7998" w14:textId="2B844D56">
      <w:pPr>
        <w:pStyle w:val="NoSpacing"/>
        <w:rPr>
          <w:rFonts w:ascii="Calibri" w:hAnsi="Calibri" w:eastAsia="Calibri" w:cs="Calibri"/>
          <w:color w:val="000000" w:themeColor="text1"/>
          <w:sz w:val="22"/>
          <w:szCs w:val="22"/>
        </w:rPr>
      </w:pPr>
      <w:r w:rsidRPr="33B510C7" w:rsidR="0BCA788E">
        <w:rPr>
          <w:rFonts w:ascii="Calibri" w:hAnsi="Calibri" w:eastAsia="Calibri" w:cs="Calibri"/>
          <w:b w:val="1"/>
          <w:bCs w:val="1"/>
          <w:color w:val="000000" w:themeColor="text1" w:themeTint="FF" w:themeShade="FF"/>
          <w:sz w:val="22"/>
          <w:szCs w:val="22"/>
        </w:rPr>
        <w:t>Job</w:t>
      </w:r>
      <w:r w:rsidRPr="33B510C7" w:rsidR="00E6229A">
        <w:rPr>
          <w:rFonts w:ascii="Calibri" w:hAnsi="Calibri" w:eastAsia="Calibri" w:cs="Calibri"/>
          <w:b w:val="1"/>
          <w:bCs w:val="1"/>
          <w:color w:val="000000" w:themeColor="text1" w:themeTint="FF" w:themeShade="FF"/>
          <w:sz w:val="22"/>
          <w:szCs w:val="22"/>
        </w:rPr>
        <w:t xml:space="preserve"> p</w:t>
      </w:r>
      <w:r w:rsidRPr="33B510C7" w:rsidR="0BCA788E">
        <w:rPr>
          <w:rFonts w:ascii="Calibri" w:hAnsi="Calibri" w:eastAsia="Calibri" w:cs="Calibri"/>
          <w:b w:val="1"/>
          <w:bCs w:val="1"/>
          <w:color w:val="000000" w:themeColor="text1" w:themeTint="FF" w:themeShade="FF"/>
          <w:sz w:val="22"/>
          <w:szCs w:val="22"/>
        </w:rPr>
        <w:t>urpose</w:t>
      </w:r>
      <w:r>
        <w:br/>
      </w:r>
      <w:r w:rsidRPr="33B510C7" w:rsidR="0BCA788E">
        <w:rPr>
          <w:rFonts w:ascii="Calibri" w:hAnsi="Calibri" w:eastAsia="Calibri" w:cs="Calibri"/>
          <w:color w:val="000000" w:themeColor="text1" w:themeTint="FF" w:themeShade="FF"/>
          <w:sz w:val="22"/>
          <w:szCs w:val="22"/>
        </w:rPr>
        <w:t xml:space="preserve">To enable </w:t>
      </w:r>
      <w:r w:rsidRPr="33B510C7" w:rsidR="294B2BE3">
        <w:rPr>
          <w:rFonts w:ascii="Calibri" w:hAnsi="Calibri" w:eastAsia="Calibri" w:cs="Calibri"/>
          <w:color w:val="000000" w:themeColor="text1" w:themeTint="FF" w:themeShade="FF"/>
          <w:sz w:val="22"/>
          <w:szCs w:val="22"/>
        </w:rPr>
        <w:t>secondary students</w:t>
      </w:r>
      <w:r w:rsidRPr="33B510C7" w:rsidR="0BCA788E">
        <w:rPr>
          <w:rFonts w:ascii="Calibri" w:hAnsi="Calibri" w:eastAsia="Calibri" w:cs="Calibri"/>
          <w:color w:val="000000" w:themeColor="text1" w:themeTint="FF" w:themeShade="FF"/>
          <w:sz w:val="22"/>
          <w:szCs w:val="22"/>
        </w:rPr>
        <w:t xml:space="preserve"> to access learning by supervising and </w:t>
      </w:r>
      <w:r w:rsidRPr="33B510C7" w:rsidR="0BCA788E">
        <w:rPr>
          <w:rFonts w:ascii="Calibri" w:hAnsi="Calibri" w:eastAsia="Calibri" w:cs="Calibri"/>
          <w:color w:val="000000" w:themeColor="text1" w:themeTint="FF" w:themeShade="FF"/>
          <w:sz w:val="22"/>
          <w:szCs w:val="22"/>
        </w:rPr>
        <w:t>assisting</w:t>
      </w:r>
      <w:r w:rsidRPr="33B510C7" w:rsidR="0BCA788E">
        <w:rPr>
          <w:rFonts w:ascii="Calibri" w:hAnsi="Calibri" w:eastAsia="Calibri" w:cs="Calibri"/>
          <w:color w:val="000000" w:themeColor="text1" w:themeTint="FF" w:themeShade="FF"/>
          <w:sz w:val="22"/>
          <w:szCs w:val="22"/>
        </w:rPr>
        <w:t xml:space="preserve"> across a wide range of activities and supported learning activities</w:t>
      </w:r>
      <w:r w:rsidRPr="33B510C7" w:rsidR="5B82D7F1">
        <w:rPr>
          <w:rFonts w:ascii="Calibri" w:hAnsi="Calibri" w:eastAsia="Calibri" w:cs="Calibri"/>
          <w:color w:val="000000" w:themeColor="text1" w:themeTint="FF" w:themeShade="FF"/>
          <w:sz w:val="22"/>
          <w:szCs w:val="22"/>
        </w:rPr>
        <w:t xml:space="preserve">. </w:t>
      </w:r>
      <w:r w:rsidRPr="33B510C7" w:rsidR="0BCA788E">
        <w:rPr>
          <w:rFonts w:ascii="Calibri" w:hAnsi="Calibri" w:eastAsia="Calibri" w:cs="Calibri"/>
          <w:color w:val="000000" w:themeColor="text1" w:themeTint="FF" w:themeShade="FF"/>
          <w:sz w:val="22"/>
          <w:szCs w:val="22"/>
        </w:rPr>
        <w:t xml:space="preserve">To promote the development of the physical and mental well-being of </w:t>
      </w:r>
      <w:r w:rsidRPr="33B510C7" w:rsidR="18BC3ABD">
        <w:rPr>
          <w:rFonts w:ascii="Calibri" w:hAnsi="Calibri" w:eastAsia="Calibri" w:cs="Calibri"/>
          <w:color w:val="000000" w:themeColor="text1" w:themeTint="FF" w:themeShade="FF"/>
          <w:sz w:val="22"/>
          <w:szCs w:val="22"/>
        </w:rPr>
        <w:t>student</w:t>
      </w:r>
      <w:r w:rsidRPr="33B510C7" w:rsidR="0BCA788E">
        <w:rPr>
          <w:rFonts w:ascii="Calibri" w:hAnsi="Calibri" w:eastAsia="Calibri" w:cs="Calibri"/>
          <w:color w:val="000000" w:themeColor="text1" w:themeTint="FF" w:themeShade="FF"/>
          <w:sz w:val="22"/>
          <w:szCs w:val="22"/>
        </w:rPr>
        <w:t xml:space="preserve">s as directed by a </w:t>
      </w:r>
      <w:r w:rsidRPr="33B510C7" w:rsidR="35807CAD">
        <w:rPr>
          <w:rFonts w:ascii="Calibri" w:hAnsi="Calibri" w:eastAsia="Calibri" w:cs="Calibri"/>
          <w:color w:val="000000" w:themeColor="text1" w:themeTint="FF" w:themeShade="FF"/>
          <w:sz w:val="22"/>
          <w:szCs w:val="22"/>
        </w:rPr>
        <w:t>teacher</w:t>
      </w:r>
      <w:r w:rsidRPr="33B510C7" w:rsidR="0BCA788E">
        <w:rPr>
          <w:rFonts w:ascii="Calibri" w:hAnsi="Calibri" w:eastAsia="Calibri" w:cs="Calibri"/>
          <w:color w:val="000000" w:themeColor="text1" w:themeTint="FF" w:themeShade="FF"/>
          <w:sz w:val="22"/>
          <w:szCs w:val="22"/>
        </w:rPr>
        <w:t xml:space="preserve">. </w:t>
      </w:r>
    </w:p>
    <w:p w:rsidR="00555526" w:rsidP="7BC27FFB" w:rsidRDefault="00555526" w14:paraId="7EA56D07" w14:textId="3EE52103">
      <w:pPr>
        <w:spacing w:after="0" w:line="240" w:lineRule="auto"/>
        <w:jc w:val="both"/>
        <w:rPr>
          <w:rFonts w:ascii="Calibri" w:hAnsi="Calibri" w:eastAsia="Calibri" w:cs="Calibri"/>
          <w:color w:val="000000" w:themeColor="text1"/>
          <w:sz w:val="22"/>
          <w:szCs w:val="22"/>
        </w:rPr>
      </w:pPr>
    </w:p>
    <w:p w:rsidR="00555526" w:rsidP="7BC27FFB" w:rsidRDefault="2609D25D" w14:paraId="4FAEC50F" w14:textId="05E3D193">
      <w:pPr>
        <w:spacing w:after="0" w:line="240" w:lineRule="auto"/>
        <w:jc w:val="both"/>
        <w:rPr>
          <w:rFonts w:ascii="Calibri" w:hAnsi="Calibri" w:eastAsia="Calibri" w:cs="Calibri"/>
          <w:color w:val="000000" w:themeColor="text1"/>
          <w:sz w:val="22"/>
          <w:szCs w:val="22"/>
        </w:rPr>
      </w:pPr>
      <w:r w:rsidRPr="33B510C7" w:rsidR="2609D25D">
        <w:rPr>
          <w:rFonts w:ascii="Calibri" w:hAnsi="Calibri" w:eastAsia="Calibri" w:cs="Calibri"/>
          <w:color w:val="000000" w:themeColor="text1" w:themeTint="FF" w:themeShade="FF"/>
          <w:sz w:val="22"/>
          <w:szCs w:val="22"/>
        </w:rPr>
        <w:t xml:space="preserve">The list of </w:t>
      </w:r>
      <w:r w:rsidRPr="33B510C7" w:rsidR="558DC69F">
        <w:rPr>
          <w:rFonts w:ascii="Calibri" w:hAnsi="Calibri" w:eastAsia="Calibri" w:cs="Calibri"/>
          <w:color w:val="000000" w:themeColor="text1" w:themeTint="FF" w:themeShade="FF"/>
          <w:sz w:val="22"/>
          <w:szCs w:val="22"/>
        </w:rPr>
        <w:t xml:space="preserve">accountabilities and </w:t>
      </w:r>
      <w:r w:rsidRPr="33B510C7" w:rsidR="2609D25D">
        <w:rPr>
          <w:rFonts w:ascii="Calibri" w:hAnsi="Calibri" w:eastAsia="Calibri" w:cs="Calibri"/>
          <w:color w:val="000000" w:themeColor="text1" w:themeTint="FF" w:themeShade="FF"/>
          <w:sz w:val="22"/>
          <w:szCs w:val="22"/>
        </w:rPr>
        <w:t>duties in this job description should not be regarded as exclusive or exhaustive</w:t>
      </w:r>
      <w:r w:rsidRPr="33B510C7" w:rsidR="517FD57B">
        <w:rPr>
          <w:rFonts w:ascii="Calibri" w:hAnsi="Calibri" w:eastAsia="Calibri" w:cs="Calibri"/>
          <w:color w:val="000000" w:themeColor="text1" w:themeTint="FF" w:themeShade="FF"/>
          <w:sz w:val="22"/>
          <w:szCs w:val="22"/>
        </w:rPr>
        <w:t xml:space="preserve">. </w:t>
      </w:r>
      <w:r w:rsidRPr="33B510C7" w:rsidR="2609D25D">
        <w:rPr>
          <w:rFonts w:ascii="Calibri" w:hAnsi="Calibri" w:eastAsia="Calibri" w:cs="Calibri"/>
          <w:color w:val="000000" w:themeColor="text1" w:themeTint="FF" w:themeShade="FF"/>
          <w:sz w:val="22"/>
          <w:szCs w:val="22"/>
        </w:rPr>
        <w:t xml:space="preserve">Please note that, in consultation with </w:t>
      </w:r>
      <w:r w:rsidRPr="33B510C7" w:rsidR="546FB465">
        <w:rPr>
          <w:rFonts w:ascii="Calibri" w:hAnsi="Calibri" w:eastAsia="Calibri" w:cs="Calibri"/>
          <w:color w:val="000000" w:themeColor="text1" w:themeTint="FF" w:themeShade="FF"/>
          <w:sz w:val="22"/>
          <w:szCs w:val="22"/>
        </w:rPr>
        <w:t>an employee</w:t>
      </w:r>
      <w:r w:rsidRPr="33B510C7" w:rsidR="2609D25D">
        <w:rPr>
          <w:rFonts w:ascii="Calibri" w:hAnsi="Calibri" w:eastAsia="Calibri" w:cs="Calibri"/>
          <w:color w:val="000000" w:themeColor="text1" w:themeTint="FF" w:themeShade="FF"/>
          <w:sz w:val="22"/>
          <w:szCs w:val="22"/>
        </w:rPr>
        <w:t xml:space="preserve">, the school reserves the right to update </w:t>
      </w:r>
      <w:r w:rsidRPr="33B510C7" w:rsidR="72A843AE">
        <w:rPr>
          <w:rFonts w:ascii="Calibri" w:hAnsi="Calibri" w:eastAsia="Calibri" w:cs="Calibri"/>
          <w:color w:val="000000" w:themeColor="text1" w:themeTint="FF" w:themeShade="FF"/>
          <w:sz w:val="22"/>
          <w:szCs w:val="22"/>
        </w:rPr>
        <w:t>thei</w:t>
      </w:r>
      <w:r w:rsidRPr="33B510C7" w:rsidR="2609D25D">
        <w:rPr>
          <w:rFonts w:ascii="Calibri" w:hAnsi="Calibri" w:eastAsia="Calibri" w:cs="Calibri"/>
          <w:color w:val="000000" w:themeColor="text1" w:themeTint="FF" w:themeShade="FF"/>
          <w:sz w:val="22"/>
          <w:szCs w:val="22"/>
        </w:rPr>
        <w:t xml:space="preserve">r job profile to reflect changes in, or to, </w:t>
      </w:r>
      <w:r w:rsidRPr="33B510C7" w:rsidR="2AE8573D">
        <w:rPr>
          <w:rFonts w:ascii="Calibri" w:hAnsi="Calibri" w:eastAsia="Calibri" w:cs="Calibri"/>
          <w:color w:val="000000" w:themeColor="text1" w:themeTint="FF" w:themeShade="FF"/>
          <w:sz w:val="22"/>
          <w:szCs w:val="22"/>
        </w:rPr>
        <w:t>thei</w:t>
      </w:r>
      <w:r w:rsidRPr="33B510C7" w:rsidR="2609D25D">
        <w:rPr>
          <w:rFonts w:ascii="Calibri" w:hAnsi="Calibri" w:eastAsia="Calibri" w:cs="Calibri"/>
          <w:color w:val="000000" w:themeColor="text1" w:themeTint="FF" w:themeShade="FF"/>
          <w:sz w:val="22"/>
          <w:szCs w:val="22"/>
        </w:rPr>
        <w:t>r post.</w:t>
      </w:r>
    </w:p>
    <w:p w:rsidR="00555526" w:rsidP="7BC27FFB" w:rsidRDefault="00555526" w14:paraId="6410B5AA" w14:textId="1D05F006">
      <w:pPr>
        <w:spacing w:after="0" w:line="240" w:lineRule="auto"/>
        <w:jc w:val="both"/>
        <w:rPr>
          <w:rFonts w:ascii="Calibri" w:hAnsi="Calibri" w:eastAsia="Calibri" w:cs="Calibri"/>
          <w:color w:val="000000" w:themeColor="text1"/>
          <w:sz w:val="22"/>
          <w:szCs w:val="22"/>
        </w:rPr>
      </w:pPr>
    </w:p>
    <w:p w:rsidR="00555526" w:rsidP="7BC27FFB" w:rsidRDefault="0BCA788E" w14:paraId="18FB9136" w14:textId="474C0288">
      <w:pPr>
        <w:pStyle w:val="NoSpacing"/>
        <w:jc w:val="both"/>
        <w:rPr>
          <w:rFonts w:ascii="Calibri" w:hAnsi="Calibri" w:eastAsia="Calibri" w:cs="Calibri"/>
          <w:color w:val="000000" w:themeColor="text1"/>
          <w:sz w:val="22"/>
          <w:szCs w:val="22"/>
        </w:rPr>
      </w:pPr>
      <w:r w:rsidRPr="7BC27FFB">
        <w:rPr>
          <w:rFonts w:ascii="Calibri" w:hAnsi="Calibri" w:eastAsia="Calibri" w:cs="Calibri"/>
          <w:b/>
          <w:bCs/>
          <w:color w:val="000000" w:themeColor="text1"/>
          <w:sz w:val="22"/>
          <w:szCs w:val="22"/>
        </w:rPr>
        <w:t xml:space="preserve">Key </w:t>
      </w:r>
      <w:r w:rsidRPr="7BC27FFB" w:rsidR="169136E6">
        <w:rPr>
          <w:rFonts w:ascii="Calibri" w:hAnsi="Calibri" w:eastAsia="Calibri" w:cs="Calibri"/>
          <w:b/>
          <w:bCs/>
          <w:color w:val="000000" w:themeColor="text1"/>
          <w:sz w:val="22"/>
          <w:szCs w:val="22"/>
        </w:rPr>
        <w:t>a</w:t>
      </w:r>
      <w:r w:rsidRPr="7BC27FFB">
        <w:rPr>
          <w:rFonts w:ascii="Calibri" w:hAnsi="Calibri" w:eastAsia="Calibri" w:cs="Calibri"/>
          <w:b/>
          <w:bCs/>
          <w:color w:val="000000" w:themeColor="text1"/>
          <w:sz w:val="22"/>
          <w:szCs w:val="22"/>
        </w:rPr>
        <w:t>ccountabilities</w:t>
      </w:r>
    </w:p>
    <w:p w:rsidR="00555526" w:rsidP="7BC27FFB" w:rsidRDefault="0BCA788E" w14:paraId="3CA20DD1" w14:textId="1054C2AB">
      <w:pPr>
        <w:pStyle w:val="NoSpacing"/>
        <w:numPr>
          <w:ilvl w:val="0"/>
          <w:numId w:val="3"/>
        </w:numPr>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 xml:space="preserve">To actively promote the School’s Equal Opportunities Policy and observe the standard of conduct which prevents discrimination taking place </w:t>
      </w:r>
    </w:p>
    <w:p w:rsidR="00555526" w:rsidP="7BC27FFB" w:rsidRDefault="681D2C4C" w14:paraId="0A97AD98" w14:textId="6541444F">
      <w:pPr>
        <w:pStyle w:val="NoSpacing"/>
        <w:numPr>
          <w:ilvl w:val="0"/>
          <w:numId w:val="3"/>
        </w:numPr>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To maintain</w:t>
      </w:r>
      <w:r w:rsidRPr="7BC27FFB" w:rsidR="0BCA788E">
        <w:rPr>
          <w:rFonts w:ascii="Calibri" w:hAnsi="Calibri" w:eastAsia="Calibri" w:cs="Calibri"/>
          <w:color w:val="000000" w:themeColor="text1"/>
          <w:sz w:val="22"/>
          <w:szCs w:val="22"/>
        </w:rPr>
        <w:t xml:space="preserve"> awareness </w:t>
      </w:r>
      <w:r w:rsidRPr="7BC27FFB" w:rsidR="2BD96E57">
        <w:rPr>
          <w:rFonts w:ascii="Calibri" w:hAnsi="Calibri" w:eastAsia="Calibri" w:cs="Calibri"/>
          <w:color w:val="000000" w:themeColor="text1"/>
          <w:sz w:val="22"/>
          <w:szCs w:val="22"/>
        </w:rPr>
        <w:t>of and</w:t>
      </w:r>
      <w:r w:rsidRPr="7BC27FFB" w:rsidR="0BCA788E">
        <w:rPr>
          <w:rFonts w:ascii="Calibri" w:hAnsi="Calibri" w:eastAsia="Calibri" w:cs="Calibri"/>
          <w:color w:val="000000" w:themeColor="text1"/>
          <w:sz w:val="22"/>
          <w:szCs w:val="22"/>
        </w:rPr>
        <w:t xml:space="preserve"> </w:t>
      </w:r>
      <w:r w:rsidRPr="7BC27FFB" w:rsidR="2A9CCC2B">
        <w:rPr>
          <w:rFonts w:ascii="Calibri" w:hAnsi="Calibri" w:eastAsia="Calibri" w:cs="Calibri"/>
          <w:color w:val="000000" w:themeColor="text1"/>
          <w:sz w:val="22"/>
          <w:szCs w:val="22"/>
        </w:rPr>
        <w:t xml:space="preserve">commitment to </w:t>
      </w:r>
      <w:r w:rsidRPr="7BC27FFB" w:rsidR="63184A66">
        <w:rPr>
          <w:rFonts w:ascii="Calibri" w:hAnsi="Calibri" w:eastAsia="Calibri" w:cs="Calibri"/>
          <w:color w:val="000000" w:themeColor="text1"/>
          <w:sz w:val="22"/>
          <w:szCs w:val="22"/>
        </w:rPr>
        <w:t>the School’s</w:t>
      </w:r>
      <w:r w:rsidRPr="7BC27FFB" w:rsidR="0BCA788E">
        <w:rPr>
          <w:rFonts w:ascii="Calibri" w:hAnsi="Calibri" w:eastAsia="Calibri" w:cs="Calibri"/>
          <w:color w:val="000000" w:themeColor="text1"/>
          <w:sz w:val="22"/>
          <w:szCs w:val="22"/>
        </w:rPr>
        <w:t xml:space="preserve"> Equal Opportunity </w:t>
      </w:r>
      <w:r w:rsidRPr="7BC27FFB" w:rsidR="2CD038CB">
        <w:rPr>
          <w:rFonts w:ascii="Calibri" w:hAnsi="Calibri" w:eastAsia="Calibri" w:cs="Calibri"/>
          <w:color w:val="000000" w:themeColor="text1"/>
          <w:sz w:val="22"/>
          <w:szCs w:val="22"/>
        </w:rPr>
        <w:t xml:space="preserve">Policies </w:t>
      </w:r>
      <w:r w:rsidRPr="7BC27FFB" w:rsidR="7F161765">
        <w:rPr>
          <w:rFonts w:ascii="Calibri" w:hAnsi="Calibri" w:eastAsia="Calibri" w:cs="Calibri"/>
          <w:color w:val="000000" w:themeColor="text1"/>
          <w:sz w:val="22"/>
          <w:szCs w:val="22"/>
        </w:rPr>
        <w:t>in relation</w:t>
      </w:r>
      <w:r w:rsidRPr="7BC27FFB" w:rsidR="746696E8">
        <w:rPr>
          <w:rFonts w:ascii="Calibri" w:hAnsi="Calibri" w:eastAsia="Calibri" w:cs="Calibri"/>
          <w:color w:val="000000" w:themeColor="text1"/>
          <w:sz w:val="22"/>
          <w:szCs w:val="22"/>
        </w:rPr>
        <w:t xml:space="preserve"> </w:t>
      </w:r>
      <w:r w:rsidRPr="7BC27FFB" w:rsidR="0D72240D">
        <w:rPr>
          <w:rFonts w:ascii="Calibri" w:hAnsi="Calibri" w:eastAsia="Calibri" w:cs="Calibri"/>
          <w:color w:val="000000" w:themeColor="text1"/>
          <w:sz w:val="22"/>
          <w:szCs w:val="22"/>
        </w:rPr>
        <w:t>to both</w:t>
      </w:r>
      <w:r w:rsidRPr="7BC27FFB" w:rsidR="0BCA788E">
        <w:rPr>
          <w:rFonts w:ascii="Calibri" w:hAnsi="Calibri" w:eastAsia="Calibri" w:cs="Calibri"/>
          <w:color w:val="000000" w:themeColor="text1"/>
          <w:sz w:val="22"/>
          <w:szCs w:val="22"/>
        </w:rPr>
        <w:t xml:space="preserve"> employment and service delivery </w:t>
      </w:r>
    </w:p>
    <w:p w:rsidR="00555526" w:rsidP="7BC27FFB" w:rsidRDefault="0BCA788E" w14:paraId="3988A2A2" w14:textId="11A49219">
      <w:pPr>
        <w:pStyle w:val="NoSpacing"/>
        <w:numPr>
          <w:ilvl w:val="0"/>
          <w:numId w:val="3"/>
        </w:numPr>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 xml:space="preserve">To fully comply with the Health and Safety at Work Act 1974 etc, the School’s Health and Safety Policy and all locally agreed safe methods of work </w:t>
      </w:r>
    </w:p>
    <w:p w:rsidR="00555526" w:rsidP="7BC27FFB" w:rsidRDefault="0BCA788E" w14:paraId="5C94E9D6" w14:textId="31ABA98F">
      <w:pPr>
        <w:pStyle w:val="NoSpacing"/>
        <w:numPr>
          <w:ilvl w:val="0"/>
          <w:numId w:val="3"/>
        </w:numPr>
        <w:jc w:val="both"/>
        <w:rPr>
          <w:rFonts w:ascii="Calibri" w:hAnsi="Calibri" w:eastAsia="Calibri" w:cs="Calibri"/>
          <w:color w:val="000000" w:themeColor="text1"/>
          <w:sz w:val="22"/>
          <w:szCs w:val="22"/>
        </w:rPr>
      </w:pPr>
      <w:r w:rsidRPr="077D2C0E" w:rsidR="0BCA788E">
        <w:rPr>
          <w:rFonts w:ascii="Calibri" w:hAnsi="Calibri" w:eastAsia="Calibri" w:cs="Calibri"/>
          <w:color w:val="000000" w:themeColor="text1" w:themeTint="FF" w:themeShade="FF"/>
          <w:sz w:val="22"/>
          <w:szCs w:val="22"/>
        </w:rPr>
        <w:t>At the discretion of the Head Teacher, such other activities as may from time to time be agreed consistent with the nature of the job described above</w:t>
      </w:r>
    </w:p>
    <w:p w:rsidR="077D2C0E" w:rsidP="077D2C0E" w:rsidRDefault="077D2C0E" w14:paraId="2A5DFBDA" w14:textId="6F4EC4BB">
      <w:pPr>
        <w:pStyle w:val="NoSpacing"/>
        <w:jc w:val="both"/>
        <w:rPr>
          <w:rFonts w:ascii="Calibri" w:hAnsi="Calibri" w:eastAsia="Calibri" w:cs="Calibri"/>
          <w:b w:val="1"/>
          <w:bCs w:val="1"/>
          <w:color w:val="000000" w:themeColor="text1" w:themeTint="FF" w:themeShade="FF"/>
          <w:sz w:val="22"/>
          <w:szCs w:val="22"/>
        </w:rPr>
      </w:pPr>
    </w:p>
    <w:p w:rsidR="00555526" w:rsidP="7BC27FFB" w:rsidRDefault="7AFF34E4" w14:paraId="58D13364" w14:textId="65A0559C">
      <w:pPr>
        <w:pStyle w:val="NoSpacing"/>
        <w:jc w:val="both"/>
        <w:rPr>
          <w:rFonts w:ascii="Calibri" w:hAnsi="Calibri" w:eastAsia="Calibri" w:cs="Calibri"/>
          <w:color w:val="000000" w:themeColor="text1"/>
          <w:sz w:val="22"/>
          <w:szCs w:val="22"/>
        </w:rPr>
      </w:pPr>
      <w:r w:rsidRPr="7BC27FFB">
        <w:rPr>
          <w:rFonts w:ascii="Calibri" w:hAnsi="Calibri" w:eastAsia="Calibri" w:cs="Calibri"/>
          <w:b/>
          <w:bCs/>
          <w:color w:val="000000" w:themeColor="text1"/>
          <w:sz w:val="22"/>
          <w:szCs w:val="22"/>
        </w:rPr>
        <w:t>D</w:t>
      </w:r>
      <w:r w:rsidRPr="7BC27FFB" w:rsidR="0BCA788E">
        <w:rPr>
          <w:rFonts w:ascii="Calibri" w:hAnsi="Calibri" w:eastAsia="Calibri" w:cs="Calibri"/>
          <w:b/>
          <w:bCs/>
          <w:color w:val="000000" w:themeColor="text1"/>
          <w:sz w:val="22"/>
          <w:szCs w:val="22"/>
        </w:rPr>
        <w:t>uties</w:t>
      </w:r>
      <w:r w:rsidRPr="7BC27FFB" w:rsidR="0BCA788E">
        <w:rPr>
          <w:rFonts w:ascii="Calibri" w:hAnsi="Calibri" w:eastAsia="Calibri" w:cs="Calibri"/>
          <w:color w:val="000000" w:themeColor="text1"/>
          <w:sz w:val="22"/>
          <w:szCs w:val="22"/>
        </w:rPr>
        <w:t xml:space="preserve"> </w:t>
      </w:r>
    </w:p>
    <w:p w:rsidR="00555526" w:rsidP="7BC27FFB" w:rsidRDefault="0BCA788E" w14:paraId="4DED3F7F" w14:textId="260784B6">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Assist with the planning of learning activities by identifying and preparing resources required to support lesson plans and learning outcomes</w:t>
      </w:r>
    </w:p>
    <w:p w:rsidR="00555526" w:rsidP="7BC27FFB" w:rsidRDefault="0BCA788E" w14:paraId="4C85612C" w14:textId="0488A912">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 xml:space="preserve">The preparation of materials/equipment (e.g. books, pencils, art supplies, sort games, AVA equipment) preparing and clearing up activities with the </w:t>
      </w:r>
      <w:r w:rsidRPr="7BC27FFB" w:rsidR="74A4B2E5">
        <w:rPr>
          <w:rFonts w:ascii="Calibri" w:hAnsi="Calibri" w:eastAsia="Calibri" w:cs="Calibri"/>
          <w:color w:val="000000" w:themeColor="text1"/>
          <w:sz w:val="22"/>
          <w:szCs w:val="22"/>
        </w:rPr>
        <w:t>stu</w:t>
      </w:r>
      <w:r w:rsidRPr="7BC27FFB" w:rsidR="514A573D">
        <w:rPr>
          <w:rFonts w:ascii="Calibri" w:hAnsi="Calibri" w:eastAsia="Calibri" w:cs="Calibri"/>
          <w:color w:val="000000" w:themeColor="text1"/>
          <w:sz w:val="22"/>
          <w:szCs w:val="22"/>
        </w:rPr>
        <w:t>dents</w:t>
      </w:r>
    </w:p>
    <w:p w:rsidR="00555526" w:rsidP="7BC27FFB" w:rsidRDefault="0BCA788E" w14:paraId="1F67F9DD" w14:textId="4D2EFEA8">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Assisting with reading, word and number games, science and art and craft activities to support learning outcomes using the teachers planned teaching and learning method</w:t>
      </w:r>
    </w:p>
    <w:p w:rsidR="00555526" w:rsidP="7BC27FFB" w:rsidRDefault="0BCA788E" w14:paraId="25B795F3" w14:textId="7481BB3E">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33B510C7" w:rsidR="0BCA788E">
        <w:rPr>
          <w:rFonts w:ascii="Calibri" w:hAnsi="Calibri" w:eastAsia="Calibri" w:cs="Calibri"/>
          <w:color w:val="000000" w:themeColor="text1" w:themeTint="FF" w:themeShade="FF"/>
          <w:sz w:val="22"/>
          <w:szCs w:val="22"/>
        </w:rPr>
        <w:t xml:space="preserve">Providing unobtrusive guidance and support to enable </w:t>
      </w:r>
      <w:r w:rsidRPr="33B510C7" w:rsidR="579F2C15">
        <w:rPr>
          <w:rFonts w:ascii="Calibri" w:hAnsi="Calibri" w:eastAsia="Calibri" w:cs="Calibri"/>
          <w:color w:val="000000" w:themeColor="text1" w:themeTint="FF" w:themeShade="FF"/>
          <w:sz w:val="22"/>
          <w:szCs w:val="22"/>
        </w:rPr>
        <w:t>students</w:t>
      </w:r>
      <w:r w:rsidRPr="33B510C7" w:rsidR="0BCA788E">
        <w:rPr>
          <w:rFonts w:ascii="Calibri" w:hAnsi="Calibri" w:eastAsia="Calibri" w:cs="Calibri"/>
          <w:color w:val="000000" w:themeColor="text1" w:themeTint="FF" w:themeShade="FF"/>
          <w:sz w:val="22"/>
          <w:szCs w:val="22"/>
        </w:rPr>
        <w:t xml:space="preserve"> to find answers to questions and tasks set, using knowledge of each </w:t>
      </w:r>
      <w:r w:rsidRPr="33B510C7" w:rsidR="516E1BB4">
        <w:rPr>
          <w:rFonts w:ascii="Calibri" w:hAnsi="Calibri" w:eastAsia="Calibri" w:cs="Calibri"/>
          <w:color w:val="000000" w:themeColor="text1" w:themeTint="FF" w:themeShade="FF"/>
          <w:sz w:val="22"/>
          <w:szCs w:val="22"/>
        </w:rPr>
        <w:t>student's</w:t>
      </w:r>
      <w:r w:rsidRPr="33B510C7" w:rsidR="0BCA788E">
        <w:rPr>
          <w:rFonts w:ascii="Calibri" w:hAnsi="Calibri" w:eastAsia="Calibri" w:cs="Calibri"/>
          <w:color w:val="000000" w:themeColor="text1" w:themeTint="FF" w:themeShade="FF"/>
          <w:sz w:val="22"/>
          <w:szCs w:val="22"/>
        </w:rPr>
        <w:t xml:space="preserve"> differing levels of development and ability to ensure progression and continuity</w:t>
      </w:r>
    </w:p>
    <w:p w:rsidR="00555526" w:rsidP="7BC27FFB" w:rsidRDefault="0BCA788E" w14:paraId="1922EC80" w14:textId="2C6839DA">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 xml:space="preserve">Supervise individual or small groups of </w:t>
      </w:r>
      <w:r w:rsidRPr="7BC27FFB" w:rsidR="018B54E9">
        <w:rPr>
          <w:rFonts w:ascii="Calibri" w:hAnsi="Calibri" w:eastAsia="Calibri" w:cs="Calibri"/>
          <w:color w:val="000000" w:themeColor="text1"/>
          <w:sz w:val="22"/>
          <w:szCs w:val="22"/>
        </w:rPr>
        <w:t>students</w:t>
      </w:r>
      <w:r w:rsidRPr="7BC27FFB">
        <w:rPr>
          <w:rFonts w:ascii="Calibri" w:hAnsi="Calibri" w:eastAsia="Calibri" w:cs="Calibri"/>
          <w:color w:val="000000" w:themeColor="text1"/>
          <w:sz w:val="22"/>
          <w:szCs w:val="22"/>
        </w:rPr>
        <w:t xml:space="preserve"> undertaking teacher–led learning activities by co-ordinating and explaining basic instructions for the activity, adjusting activities within the scope of the lesson plan and learning outcomes in response to </w:t>
      </w:r>
      <w:r w:rsidRPr="7BC27FFB" w:rsidR="40B68A36">
        <w:rPr>
          <w:rFonts w:ascii="Calibri" w:hAnsi="Calibri" w:eastAsia="Calibri" w:cs="Calibri"/>
          <w:color w:val="000000" w:themeColor="text1"/>
          <w:sz w:val="22"/>
          <w:szCs w:val="22"/>
        </w:rPr>
        <w:t>students</w:t>
      </w:r>
      <w:r w:rsidRPr="7BC27FFB">
        <w:rPr>
          <w:rFonts w:ascii="Calibri" w:hAnsi="Calibri" w:eastAsia="Calibri" w:cs="Calibri"/>
          <w:color w:val="000000" w:themeColor="text1"/>
          <w:sz w:val="22"/>
          <w:szCs w:val="22"/>
        </w:rPr>
        <w:t>’ learning</w:t>
      </w:r>
    </w:p>
    <w:p w:rsidR="00555526" w:rsidP="7BC27FFB" w:rsidRDefault="0BCA788E" w14:paraId="79393C9B" w14:textId="5AAAEB0D">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 xml:space="preserve">Assisting </w:t>
      </w:r>
      <w:r w:rsidRPr="7BC27FFB" w:rsidR="37DDFB21">
        <w:rPr>
          <w:rFonts w:ascii="Calibri" w:hAnsi="Calibri" w:eastAsia="Calibri" w:cs="Calibri"/>
          <w:color w:val="000000" w:themeColor="text1"/>
          <w:sz w:val="22"/>
          <w:szCs w:val="22"/>
        </w:rPr>
        <w:t>students'</w:t>
      </w:r>
      <w:r w:rsidRPr="7BC27FFB">
        <w:rPr>
          <w:rFonts w:ascii="Calibri" w:hAnsi="Calibri" w:eastAsia="Calibri" w:cs="Calibri"/>
          <w:color w:val="000000" w:themeColor="text1"/>
          <w:sz w:val="22"/>
          <w:szCs w:val="22"/>
        </w:rPr>
        <w:t xml:space="preserve"> achievement by monitoring learning against learning outcomes, informing the teacher of progress/problems</w:t>
      </w:r>
    </w:p>
    <w:p w:rsidR="00555526" w:rsidP="7BC27FFB" w:rsidRDefault="0BCA788E" w14:paraId="718AE0FA" w14:textId="0D78ABEE">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 xml:space="preserve">Assist </w:t>
      </w:r>
      <w:r w:rsidRPr="7BC27FFB" w:rsidR="23BC0C8F">
        <w:rPr>
          <w:rFonts w:ascii="Calibri" w:hAnsi="Calibri" w:eastAsia="Calibri" w:cs="Calibri"/>
          <w:color w:val="000000" w:themeColor="text1"/>
          <w:sz w:val="22"/>
          <w:szCs w:val="22"/>
        </w:rPr>
        <w:t>students</w:t>
      </w:r>
      <w:r w:rsidRPr="7BC27FFB">
        <w:rPr>
          <w:rFonts w:ascii="Calibri" w:hAnsi="Calibri" w:eastAsia="Calibri" w:cs="Calibri"/>
          <w:color w:val="000000" w:themeColor="text1"/>
          <w:sz w:val="22"/>
          <w:szCs w:val="22"/>
        </w:rPr>
        <w:t xml:space="preserve"> to develop their independence through undertaking tasks</w:t>
      </w:r>
    </w:p>
    <w:p w:rsidR="00555526" w:rsidP="7BC27FFB" w:rsidRDefault="0BCA788E" w14:paraId="699980F2" w14:textId="6DAAC360">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Support the use of IT as a tool to enable learning</w:t>
      </w:r>
    </w:p>
    <w:p w:rsidR="00555526" w:rsidP="7BC27FFB" w:rsidRDefault="0BCA788E" w14:paraId="6E8413AA" w14:textId="71CDF33C">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 xml:space="preserve">Support the development of literacy and numeracy skills of </w:t>
      </w:r>
      <w:r w:rsidRPr="7BC27FFB" w:rsidR="0C7630B3">
        <w:rPr>
          <w:rFonts w:ascii="Calibri" w:hAnsi="Calibri" w:eastAsia="Calibri" w:cs="Calibri"/>
          <w:color w:val="000000" w:themeColor="text1"/>
          <w:sz w:val="22"/>
          <w:szCs w:val="22"/>
        </w:rPr>
        <w:t>students</w:t>
      </w:r>
      <w:r w:rsidRPr="7BC27FFB">
        <w:rPr>
          <w:rFonts w:ascii="Calibri" w:hAnsi="Calibri" w:eastAsia="Calibri" w:cs="Calibri"/>
          <w:color w:val="000000" w:themeColor="text1"/>
          <w:sz w:val="22"/>
          <w:szCs w:val="22"/>
        </w:rPr>
        <w:t xml:space="preserve"> from a wide variety of backgrounds</w:t>
      </w:r>
    </w:p>
    <w:p w:rsidR="00555526" w:rsidP="7BC27FFB" w:rsidRDefault="0BCA788E" w14:paraId="30DD764C" w14:textId="27999DA2">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Administer and mark routine tests with clearly defined predetermined answers</w:t>
      </w:r>
    </w:p>
    <w:p w:rsidR="00555526" w:rsidP="7BC27FFB" w:rsidRDefault="0BCA788E" w14:paraId="52E48DB1" w14:textId="6020016A">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Invigilate or scribe for exams as required</w:t>
      </w:r>
    </w:p>
    <w:p w:rsidR="00555526" w:rsidP="7BC27FFB" w:rsidRDefault="0BCA788E" w14:paraId="2BEC6384" w14:textId="56425C67">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 xml:space="preserve">Assist with special activities in the school within school hours (e.g. sports days, plays, concerts, open days) accompany on school visits, projects </w:t>
      </w:r>
    </w:p>
    <w:p w:rsidR="00555526" w:rsidP="7BC27FFB" w:rsidRDefault="0BCA788E" w14:paraId="11EE11BF" w14:textId="6522B23D">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lastRenderedPageBreak/>
        <w:t xml:space="preserve">Ensure that </w:t>
      </w:r>
      <w:r w:rsidRPr="7BC27FFB" w:rsidR="71502B5E">
        <w:rPr>
          <w:rFonts w:ascii="Calibri" w:hAnsi="Calibri" w:eastAsia="Calibri" w:cs="Calibri"/>
          <w:color w:val="000000" w:themeColor="text1"/>
          <w:sz w:val="22"/>
          <w:szCs w:val="22"/>
        </w:rPr>
        <w:t>students</w:t>
      </w:r>
      <w:r w:rsidRPr="7BC27FFB">
        <w:rPr>
          <w:rFonts w:ascii="Calibri" w:hAnsi="Calibri" w:eastAsia="Calibri" w:cs="Calibri"/>
          <w:color w:val="000000" w:themeColor="text1"/>
          <w:sz w:val="22"/>
          <w:szCs w:val="22"/>
        </w:rPr>
        <w:t xml:space="preserve"> work and play together positively and cooperatively, with good behaviour</w:t>
      </w:r>
    </w:p>
    <w:p w:rsidR="00555526" w:rsidP="7BC27FFB" w:rsidRDefault="0BCA788E" w14:paraId="41AB64F0" w14:textId="2E3ED9B3">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 xml:space="preserve">Helping </w:t>
      </w:r>
      <w:r w:rsidRPr="7BC27FFB" w:rsidR="71502B5E">
        <w:rPr>
          <w:rFonts w:ascii="Calibri" w:hAnsi="Calibri" w:eastAsia="Calibri" w:cs="Calibri"/>
          <w:color w:val="000000" w:themeColor="text1"/>
          <w:sz w:val="22"/>
          <w:szCs w:val="22"/>
        </w:rPr>
        <w:t>students</w:t>
      </w:r>
      <w:r w:rsidRPr="7BC27FFB">
        <w:rPr>
          <w:rFonts w:ascii="Calibri" w:hAnsi="Calibri" w:eastAsia="Calibri" w:cs="Calibri"/>
          <w:color w:val="000000" w:themeColor="text1"/>
          <w:sz w:val="22"/>
          <w:szCs w:val="22"/>
        </w:rPr>
        <w:t xml:space="preserve"> change for practical activities</w:t>
      </w:r>
    </w:p>
    <w:p w:rsidR="00555526" w:rsidP="7BC27FFB" w:rsidRDefault="0BCA788E" w14:paraId="59F773F3" w14:textId="7F1A7966">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Arrange classroom to create a positive learning environment including arranging classroom displays</w:t>
      </w:r>
    </w:p>
    <w:p w:rsidR="00555526" w:rsidP="7BC27FFB" w:rsidRDefault="0BCA788E" w14:paraId="7903A46C" w14:textId="1BD302C3">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Planning and supervision of extra-curricular activities, including working with the Primary section</w:t>
      </w:r>
    </w:p>
    <w:p w:rsidR="00555526" w:rsidP="7BC27FFB" w:rsidRDefault="0BCA788E" w14:paraId="674B9B55" w14:textId="22BA8033">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 xml:space="preserve">Report student and school issues in line with the </w:t>
      </w:r>
      <w:r w:rsidRPr="7BC27FFB" w:rsidR="36A3D2D7">
        <w:rPr>
          <w:rFonts w:ascii="Calibri" w:hAnsi="Calibri" w:eastAsia="Calibri" w:cs="Calibri"/>
          <w:color w:val="000000" w:themeColor="text1"/>
          <w:sz w:val="22"/>
          <w:szCs w:val="22"/>
        </w:rPr>
        <w:t>school’s</w:t>
      </w:r>
      <w:r w:rsidRPr="7BC27FFB">
        <w:rPr>
          <w:rFonts w:ascii="Calibri" w:hAnsi="Calibri" w:eastAsia="Calibri" w:cs="Calibri"/>
          <w:color w:val="000000" w:themeColor="text1"/>
          <w:sz w:val="22"/>
          <w:szCs w:val="22"/>
        </w:rPr>
        <w:t xml:space="preserve"> policies for health and safety, child protection, behaviour management etc. </w:t>
      </w:r>
    </w:p>
    <w:p w:rsidR="00555526" w:rsidP="7BC27FFB" w:rsidRDefault="0BCA788E" w14:paraId="2DF789CC" w14:textId="55BC4CCF">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7BC27FFB">
        <w:rPr>
          <w:rFonts w:ascii="Calibri" w:hAnsi="Calibri" w:eastAsia="Calibri" w:cs="Calibri"/>
          <w:color w:val="000000" w:themeColor="text1"/>
          <w:sz w:val="22"/>
          <w:szCs w:val="22"/>
        </w:rPr>
        <w:t>Attend meetings and training sessions as required</w:t>
      </w:r>
    </w:p>
    <w:p w:rsidR="00555526" w:rsidP="7BC27FFB" w:rsidRDefault="0A974753" w14:paraId="4EF363FB" w14:textId="0BB288C6">
      <w:pPr>
        <w:pStyle w:val="ListParagraph"/>
        <w:numPr>
          <w:ilvl w:val="0"/>
          <w:numId w:val="1"/>
        </w:numPr>
        <w:tabs>
          <w:tab w:val="left" w:pos="2880"/>
        </w:tabs>
        <w:spacing w:after="0" w:line="240" w:lineRule="auto"/>
        <w:jc w:val="both"/>
        <w:rPr>
          <w:rFonts w:ascii="Calibri" w:hAnsi="Calibri" w:eastAsia="Calibri" w:cs="Calibri"/>
          <w:color w:val="000000" w:themeColor="text1"/>
          <w:sz w:val="22"/>
          <w:szCs w:val="22"/>
        </w:rPr>
      </w:pPr>
      <w:r w:rsidRPr="33B510C7" w:rsidR="0A974753">
        <w:rPr>
          <w:rFonts w:ascii="Calibri" w:hAnsi="Calibri" w:eastAsia="Calibri" w:cs="Calibri"/>
          <w:color w:val="000000" w:themeColor="text1" w:themeTint="FF" w:themeShade="FF"/>
          <w:sz w:val="22"/>
          <w:szCs w:val="22"/>
        </w:rPr>
        <w:t xml:space="preserve">Any other duties which are </w:t>
      </w:r>
      <w:r w:rsidRPr="33B510C7" w:rsidR="0A974753">
        <w:rPr>
          <w:rFonts w:ascii="Calibri" w:hAnsi="Calibri" w:eastAsia="Calibri" w:cs="Calibri"/>
          <w:color w:val="000000" w:themeColor="text1" w:themeTint="FF" w:themeShade="FF"/>
          <w:sz w:val="22"/>
          <w:szCs w:val="22"/>
        </w:rPr>
        <w:t>required</w:t>
      </w:r>
      <w:r w:rsidRPr="33B510C7" w:rsidR="0A974753">
        <w:rPr>
          <w:rFonts w:ascii="Calibri" w:hAnsi="Calibri" w:eastAsia="Calibri" w:cs="Calibri"/>
          <w:color w:val="000000" w:themeColor="text1" w:themeTint="FF" w:themeShade="FF"/>
          <w:sz w:val="22"/>
          <w:szCs w:val="22"/>
        </w:rPr>
        <w:t xml:space="preserve"> and reasonable considering training, skills </w:t>
      </w:r>
      <w:r w:rsidRPr="33B510C7" w:rsidR="3F2F2D5A">
        <w:rPr>
          <w:rFonts w:ascii="Calibri" w:hAnsi="Calibri" w:eastAsia="Calibri" w:cs="Calibri"/>
          <w:color w:val="000000" w:themeColor="text1" w:themeTint="FF" w:themeShade="FF"/>
          <w:sz w:val="22"/>
          <w:szCs w:val="22"/>
        </w:rPr>
        <w:t>level,</w:t>
      </w:r>
      <w:r w:rsidRPr="33B510C7" w:rsidR="0A974753">
        <w:rPr>
          <w:rFonts w:ascii="Calibri" w:hAnsi="Calibri" w:eastAsia="Calibri" w:cs="Calibri"/>
          <w:color w:val="000000" w:themeColor="text1" w:themeTint="FF" w:themeShade="FF"/>
          <w:sz w:val="22"/>
          <w:szCs w:val="22"/>
        </w:rPr>
        <w:t xml:space="preserve"> and experience</w:t>
      </w:r>
    </w:p>
    <w:p w:rsidR="00555526" w:rsidP="7BC27FFB" w:rsidRDefault="00555526" w14:paraId="334DEA05" w14:textId="7C476DC2">
      <w:pPr>
        <w:spacing w:after="0" w:line="240" w:lineRule="auto"/>
        <w:jc w:val="both"/>
        <w:rPr>
          <w:rFonts w:ascii="Calibri" w:hAnsi="Calibri" w:eastAsia="Calibri" w:cs="Calibri"/>
          <w:color w:val="000000" w:themeColor="text1"/>
          <w:sz w:val="22"/>
          <w:szCs w:val="22"/>
        </w:rPr>
      </w:pPr>
    </w:p>
    <w:p w:rsidR="00555526" w:rsidP="7BC27FFB" w:rsidRDefault="350C8568" w14:paraId="5E445908" w14:textId="2C0D66F7">
      <w:pPr>
        <w:spacing w:after="0" w:line="240" w:lineRule="auto"/>
        <w:jc w:val="both"/>
        <w:rPr>
          <w:rFonts w:ascii="Calibri" w:hAnsi="Calibri" w:eastAsia="Calibri" w:cs="Calibri"/>
          <w:b/>
          <w:bCs/>
          <w:color w:val="000000" w:themeColor="text1"/>
          <w:sz w:val="22"/>
          <w:szCs w:val="22"/>
        </w:rPr>
      </w:pPr>
      <w:r w:rsidRPr="7BC27FFB">
        <w:rPr>
          <w:rFonts w:ascii="Calibri" w:hAnsi="Calibri" w:eastAsia="Calibri" w:cs="Calibri"/>
          <w:b/>
          <w:bCs/>
          <w:color w:val="000000" w:themeColor="text1"/>
          <w:sz w:val="22"/>
          <w:szCs w:val="22"/>
        </w:rPr>
        <w:t>Other responsibilities/duties/accountabilities</w:t>
      </w:r>
    </w:p>
    <w:p w:rsidR="00555526" w:rsidP="7BC27FFB" w:rsidRDefault="00555526" w14:paraId="493C1E3C" w14:textId="09F17A3A" w14:noSpellErr="1">
      <w:pPr>
        <w:spacing w:after="0" w:line="240" w:lineRule="auto"/>
        <w:ind w:left="720" w:hanging="720"/>
        <w:jc w:val="both"/>
        <w:rPr>
          <w:rFonts w:ascii="Calibri" w:hAnsi="Calibri" w:eastAsia="Calibri" w:cs="Calibri"/>
          <w:b w:val="1"/>
          <w:bCs w:val="1"/>
          <w:sz w:val="22"/>
          <w:szCs w:val="22"/>
        </w:rPr>
      </w:pPr>
    </w:p>
    <w:p w:rsidR="32FF7A7D" w:rsidP="077D2C0E" w:rsidRDefault="32FF7A7D" w14:paraId="44C52899" w14:textId="741688C1">
      <w:pPr>
        <w:spacing w:after="0" w:line="240" w:lineRule="auto"/>
        <w:ind w:left="72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7D2C0E" w:rsidR="32FF7A7D">
        <w:rPr>
          <w:rFonts w:ascii="Calibri" w:hAnsi="Calibri" w:eastAsia="Calibri" w:cs="Calibri"/>
          <w:b w:val="1"/>
          <w:bCs w:val="1"/>
          <w:i w:val="0"/>
          <w:iCs w:val="0"/>
          <w:caps w:val="0"/>
          <w:smallCaps w:val="0"/>
          <w:noProof w:val="0"/>
          <w:color w:val="000000" w:themeColor="text1" w:themeTint="FF" w:themeShade="FF"/>
          <w:sz w:val="22"/>
          <w:szCs w:val="22"/>
          <w:lang w:val="en-GB"/>
        </w:rPr>
        <w:t>Data protection</w:t>
      </w:r>
    </w:p>
    <w:p w:rsidR="32FF7A7D" w:rsidP="077D2C0E" w:rsidRDefault="32FF7A7D" w14:paraId="5BE20865" w14:textId="177A678B">
      <w:pPr>
        <w:spacing w:after="0" w:line="240"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077D2C0E" w:rsidR="32FF7A7D">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 ensuring that workplace responsibilities within the school are carried out in compliance with the requirements of the Data Protection Act and the Employment Practices Data Protection Code, especially concerning confidentiality, treatment of personal information and records management.</w:t>
      </w:r>
    </w:p>
    <w:p w:rsidR="077D2C0E" w:rsidP="077D2C0E" w:rsidRDefault="077D2C0E" w14:paraId="086DE837" w14:textId="4C6B206C">
      <w:pPr>
        <w:spacing w:after="0" w:line="240" w:lineRule="auto"/>
        <w:ind w:left="720" w:hanging="720"/>
        <w:jc w:val="both"/>
        <w:rPr>
          <w:rFonts w:ascii="Calibri" w:hAnsi="Calibri" w:eastAsia="Calibri" w:cs="Calibri"/>
          <w:b w:val="1"/>
          <w:bCs w:val="1"/>
          <w:sz w:val="22"/>
          <w:szCs w:val="22"/>
        </w:rPr>
      </w:pPr>
    </w:p>
    <w:p w:rsidR="00555526" w:rsidP="7BC27FFB" w:rsidRDefault="0BCA788E" w14:paraId="6F2AC27C" w14:textId="6583C787">
      <w:pPr>
        <w:spacing w:after="0" w:line="240" w:lineRule="auto"/>
        <w:ind w:left="720" w:hanging="720"/>
        <w:jc w:val="both"/>
        <w:rPr>
          <w:rFonts w:ascii="Calibri" w:hAnsi="Calibri" w:eastAsia="Calibri" w:cs="Calibri"/>
          <w:sz w:val="22"/>
          <w:szCs w:val="22"/>
        </w:rPr>
      </w:pPr>
      <w:r w:rsidRPr="7BC27FFB">
        <w:rPr>
          <w:rFonts w:ascii="Calibri" w:hAnsi="Calibri" w:eastAsia="Calibri" w:cs="Calibri"/>
          <w:b/>
          <w:bCs/>
          <w:sz w:val="22"/>
          <w:szCs w:val="22"/>
        </w:rPr>
        <w:t>Health &amp; Safety</w:t>
      </w:r>
    </w:p>
    <w:p w:rsidR="00555526" w:rsidP="7BC27FFB" w:rsidRDefault="0BCA788E" w14:paraId="5FC7CEAB" w14:textId="1373DF80">
      <w:pPr>
        <w:spacing w:after="0" w:line="240" w:lineRule="auto"/>
        <w:jc w:val="both"/>
        <w:rPr>
          <w:rFonts w:ascii="Calibri" w:hAnsi="Calibri" w:eastAsia="Calibri" w:cs="Calibri"/>
          <w:color w:val="000000" w:themeColor="text1"/>
          <w:sz w:val="22"/>
          <w:szCs w:val="22"/>
        </w:rPr>
      </w:pPr>
      <w:r w:rsidRPr="33B510C7" w:rsidR="0BCA788E">
        <w:rPr>
          <w:rFonts w:ascii="Calibri" w:hAnsi="Calibri" w:eastAsia="Calibri" w:cs="Calibri"/>
          <w:color w:val="000000" w:themeColor="text1" w:themeTint="FF" w:themeShade="FF"/>
          <w:sz w:val="22"/>
          <w:szCs w:val="22"/>
        </w:rPr>
        <w:t xml:space="preserve">To ensure an effective and safe environment that promotes the welfare of children and </w:t>
      </w:r>
      <w:r w:rsidRPr="33B510C7" w:rsidR="6A1AC397">
        <w:rPr>
          <w:rFonts w:ascii="Calibri" w:hAnsi="Calibri" w:eastAsia="Calibri" w:cs="Calibri"/>
          <w:color w:val="000000" w:themeColor="text1" w:themeTint="FF" w:themeShade="FF"/>
          <w:sz w:val="22"/>
          <w:szCs w:val="22"/>
        </w:rPr>
        <w:t>employees</w:t>
      </w:r>
      <w:r w:rsidRPr="33B510C7" w:rsidR="0BCA788E">
        <w:rPr>
          <w:rFonts w:ascii="Calibri" w:hAnsi="Calibri" w:eastAsia="Calibri" w:cs="Calibri"/>
          <w:color w:val="000000" w:themeColor="text1" w:themeTint="FF" w:themeShade="FF"/>
          <w:sz w:val="22"/>
          <w:szCs w:val="22"/>
        </w:rPr>
        <w:t xml:space="preserve"> will take responsibility to be aware of the risks in the work environment and their potential impact on their own work and that of others</w:t>
      </w:r>
      <w:r w:rsidRPr="33B510C7" w:rsidR="40396731">
        <w:rPr>
          <w:rFonts w:ascii="Calibri" w:hAnsi="Calibri" w:eastAsia="Calibri" w:cs="Calibri"/>
          <w:color w:val="000000" w:themeColor="text1" w:themeTint="FF" w:themeShade="FF"/>
          <w:sz w:val="22"/>
          <w:szCs w:val="22"/>
        </w:rPr>
        <w:t xml:space="preserve">. </w:t>
      </w:r>
      <w:r w:rsidRPr="33B510C7" w:rsidR="7E043B59">
        <w:rPr>
          <w:rFonts w:ascii="Calibri" w:hAnsi="Calibri" w:eastAsia="Calibri" w:cs="Calibri"/>
          <w:color w:val="000000" w:themeColor="text1" w:themeTint="FF" w:themeShade="FF"/>
          <w:sz w:val="22"/>
          <w:szCs w:val="22"/>
        </w:rPr>
        <w:t>Employees</w:t>
      </w:r>
      <w:r w:rsidRPr="33B510C7" w:rsidR="0BCA788E">
        <w:rPr>
          <w:rFonts w:ascii="Calibri" w:hAnsi="Calibri" w:eastAsia="Calibri" w:cs="Calibri"/>
          <w:color w:val="000000" w:themeColor="text1" w:themeTint="FF" w:themeShade="FF"/>
          <w:sz w:val="22"/>
          <w:szCs w:val="22"/>
        </w:rPr>
        <w:t xml:space="preserve"> should familiarise </w:t>
      </w:r>
      <w:r w:rsidRPr="33B510C7" w:rsidR="331DF0F4">
        <w:rPr>
          <w:rFonts w:ascii="Calibri" w:hAnsi="Calibri" w:eastAsia="Calibri" w:cs="Calibri"/>
          <w:color w:val="000000" w:themeColor="text1" w:themeTint="FF" w:themeShade="FF"/>
          <w:sz w:val="22"/>
          <w:szCs w:val="22"/>
        </w:rPr>
        <w:t>them</w:t>
      </w:r>
      <w:r w:rsidRPr="33B510C7" w:rsidR="0BCA788E">
        <w:rPr>
          <w:rFonts w:ascii="Calibri" w:hAnsi="Calibri" w:eastAsia="Calibri" w:cs="Calibri"/>
          <w:color w:val="000000" w:themeColor="text1" w:themeTint="FF" w:themeShade="FF"/>
          <w:sz w:val="22"/>
          <w:szCs w:val="22"/>
        </w:rPr>
        <w:t>self with the school’s health and safety policies.</w:t>
      </w:r>
    </w:p>
    <w:p w:rsidR="00555526" w:rsidP="7BC27FFB" w:rsidRDefault="00555526" w14:paraId="024CC7F2" w14:textId="197E1AF3">
      <w:pPr>
        <w:spacing w:after="0" w:line="240" w:lineRule="auto"/>
        <w:ind w:left="720" w:hanging="567"/>
        <w:jc w:val="both"/>
        <w:rPr>
          <w:rFonts w:ascii="Calibri" w:hAnsi="Calibri" w:eastAsia="Calibri" w:cs="Calibri"/>
          <w:color w:val="1F497D"/>
          <w:sz w:val="22"/>
          <w:szCs w:val="22"/>
        </w:rPr>
      </w:pPr>
    </w:p>
    <w:p w:rsidR="00555526" w:rsidP="7BC27FFB" w:rsidRDefault="0BCA788E" w14:paraId="4F633E0F" w14:textId="57B58CF4">
      <w:pPr>
        <w:spacing w:after="0" w:line="240" w:lineRule="auto"/>
        <w:ind w:left="720" w:hanging="720"/>
        <w:jc w:val="both"/>
        <w:rPr>
          <w:rFonts w:ascii="Calibri" w:hAnsi="Calibri" w:eastAsia="Calibri" w:cs="Calibri"/>
          <w:sz w:val="22"/>
          <w:szCs w:val="22"/>
        </w:rPr>
      </w:pPr>
      <w:r w:rsidRPr="7BC27FFB">
        <w:rPr>
          <w:rFonts w:ascii="Calibri" w:hAnsi="Calibri" w:eastAsia="Calibri" w:cs="Calibri"/>
          <w:b/>
          <w:bCs/>
          <w:sz w:val="22"/>
          <w:szCs w:val="22"/>
        </w:rPr>
        <w:t>Equality and Inclusion</w:t>
      </w:r>
    </w:p>
    <w:p w:rsidR="00555526" w:rsidP="7BC27FFB" w:rsidRDefault="0BCA788E" w14:paraId="610B4728" w14:textId="1DF4C937">
      <w:pPr>
        <w:spacing w:after="0" w:line="240" w:lineRule="auto"/>
        <w:jc w:val="both"/>
        <w:rPr>
          <w:rFonts w:ascii="Calibri" w:hAnsi="Calibri" w:eastAsia="Calibri" w:cs="Calibri"/>
          <w:color w:val="000000" w:themeColor="text1"/>
          <w:sz w:val="22"/>
          <w:szCs w:val="22"/>
        </w:rPr>
      </w:pPr>
      <w:r w:rsidRPr="33B510C7" w:rsidR="0BCA788E">
        <w:rPr>
          <w:rFonts w:ascii="Calibri" w:hAnsi="Calibri" w:eastAsia="Calibri" w:cs="Calibri"/>
          <w:color w:val="000000" w:themeColor="text1" w:themeTint="FF" w:themeShade="FF"/>
          <w:sz w:val="22"/>
          <w:szCs w:val="22"/>
        </w:rPr>
        <w:t xml:space="preserve">The </w:t>
      </w:r>
      <w:r w:rsidRPr="33B510C7" w:rsidR="4916A216">
        <w:rPr>
          <w:rFonts w:ascii="Calibri" w:hAnsi="Calibri" w:eastAsia="Calibri" w:cs="Calibri"/>
          <w:color w:val="000000" w:themeColor="text1" w:themeTint="FF" w:themeShade="FF"/>
          <w:sz w:val="22"/>
          <w:szCs w:val="22"/>
        </w:rPr>
        <w:t>school</w:t>
      </w:r>
      <w:r w:rsidRPr="33B510C7" w:rsidR="0BCA788E">
        <w:rPr>
          <w:rFonts w:ascii="Calibri" w:hAnsi="Calibri" w:eastAsia="Calibri" w:cs="Calibri"/>
          <w:color w:val="000000" w:themeColor="text1" w:themeTint="FF" w:themeShade="FF"/>
          <w:sz w:val="22"/>
          <w:szCs w:val="22"/>
        </w:rPr>
        <w:t xml:space="preserve"> believes that everyone has the right to be treated equally and that the diversity of individuals and groups should be embraced, valued, and respected</w:t>
      </w:r>
      <w:r w:rsidRPr="33B510C7" w:rsidR="6B092B52">
        <w:rPr>
          <w:rFonts w:ascii="Calibri" w:hAnsi="Calibri" w:eastAsia="Calibri" w:cs="Calibri"/>
          <w:color w:val="000000" w:themeColor="text1" w:themeTint="FF" w:themeShade="FF"/>
          <w:sz w:val="22"/>
          <w:szCs w:val="22"/>
        </w:rPr>
        <w:t xml:space="preserve">. </w:t>
      </w:r>
      <w:r w:rsidRPr="33B510C7" w:rsidR="0BCA788E">
        <w:rPr>
          <w:rFonts w:ascii="Calibri" w:hAnsi="Calibri" w:eastAsia="Calibri" w:cs="Calibri"/>
          <w:color w:val="000000" w:themeColor="text1" w:themeTint="FF" w:themeShade="FF"/>
          <w:sz w:val="22"/>
          <w:szCs w:val="22"/>
        </w:rPr>
        <w:t xml:space="preserve">We are committed to </w:t>
      </w:r>
      <w:r w:rsidRPr="33B510C7" w:rsidR="0BCA788E">
        <w:rPr>
          <w:rFonts w:ascii="Calibri" w:hAnsi="Calibri" w:eastAsia="Calibri" w:cs="Calibri"/>
          <w:color w:val="000000" w:themeColor="text1" w:themeTint="FF" w:themeShade="FF"/>
          <w:sz w:val="22"/>
          <w:szCs w:val="22"/>
        </w:rPr>
        <w:t>eliminating</w:t>
      </w:r>
      <w:r w:rsidRPr="33B510C7" w:rsidR="0BCA788E">
        <w:rPr>
          <w:rFonts w:ascii="Calibri" w:hAnsi="Calibri" w:eastAsia="Calibri" w:cs="Calibri"/>
          <w:color w:val="000000" w:themeColor="text1" w:themeTint="FF" w:themeShade="FF"/>
          <w:sz w:val="22"/>
          <w:szCs w:val="22"/>
        </w:rPr>
        <w:t xml:space="preserve"> any form of discrimination be it direct, indirect, harassment or victimisation</w:t>
      </w:r>
      <w:r w:rsidRPr="33B510C7" w:rsidR="6B9BBEF0">
        <w:rPr>
          <w:rFonts w:ascii="Calibri" w:hAnsi="Calibri" w:eastAsia="Calibri" w:cs="Calibri"/>
          <w:color w:val="000000" w:themeColor="text1" w:themeTint="FF" w:themeShade="FF"/>
          <w:sz w:val="22"/>
          <w:szCs w:val="22"/>
        </w:rPr>
        <w:t xml:space="preserve">. </w:t>
      </w:r>
      <w:r w:rsidRPr="33B510C7" w:rsidR="0BCA788E">
        <w:rPr>
          <w:rFonts w:ascii="Calibri" w:hAnsi="Calibri" w:eastAsia="Calibri" w:cs="Calibri"/>
          <w:color w:val="000000" w:themeColor="text1" w:themeTint="FF" w:themeShade="FF"/>
          <w:sz w:val="22"/>
          <w:szCs w:val="22"/>
        </w:rPr>
        <w:t xml:space="preserve">The </w:t>
      </w:r>
      <w:r w:rsidRPr="33B510C7" w:rsidR="329C6067">
        <w:rPr>
          <w:rFonts w:ascii="Calibri" w:hAnsi="Calibri" w:eastAsia="Calibri" w:cs="Calibri"/>
          <w:color w:val="000000" w:themeColor="text1" w:themeTint="FF" w:themeShade="FF"/>
          <w:sz w:val="22"/>
          <w:szCs w:val="22"/>
        </w:rPr>
        <w:t>school</w:t>
      </w:r>
      <w:r w:rsidRPr="33B510C7" w:rsidR="0BCA788E">
        <w:rPr>
          <w:rFonts w:ascii="Calibri" w:hAnsi="Calibri" w:eastAsia="Calibri" w:cs="Calibri"/>
          <w:color w:val="000000" w:themeColor="text1" w:themeTint="FF" w:themeShade="FF"/>
          <w:sz w:val="22"/>
          <w:szCs w:val="22"/>
        </w:rPr>
        <w:t xml:space="preserve"> has </w:t>
      </w:r>
      <w:r w:rsidRPr="33B510C7" w:rsidR="0BCA788E">
        <w:rPr>
          <w:rFonts w:ascii="Calibri" w:hAnsi="Calibri" w:eastAsia="Calibri" w:cs="Calibri"/>
          <w:color w:val="000000" w:themeColor="text1" w:themeTint="FF" w:themeShade="FF"/>
          <w:sz w:val="22"/>
          <w:szCs w:val="22"/>
        </w:rPr>
        <w:t>a number of</w:t>
      </w:r>
      <w:r w:rsidRPr="33B510C7" w:rsidR="0BCA788E">
        <w:rPr>
          <w:rFonts w:ascii="Calibri" w:hAnsi="Calibri" w:eastAsia="Calibri" w:cs="Calibri"/>
          <w:color w:val="000000" w:themeColor="text1" w:themeTint="FF" w:themeShade="FF"/>
          <w:sz w:val="22"/>
          <w:szCs w:val="22"/>
        </w:rPr>
        <w:t xml:space="preserve"> policies to support this commitment that </w:t>
      </w:r>
      <w:r w:rsidRPr="33B510C7" w:rsidR="4E8179CD">
        <w:rPr>
          <w:rFonts w:ascii="Calibri" w:hAnsi="Calibri" w:eastAsia="Calibri" w:cs="Calibri"/>
          <w:color w:val="000000" w:themeColor="text1" w:themeTint="FF" w:themeShade="FF"/>
          <w:sz w:val="22"/>
          <w:szCs w:val="22"/>
        </w:rPr>
        <w:t>employees</w:t>
      </w:r>
      <w:r w:rsidRPr="33B510C7" w:rsidR="0BCA788E">
        <w:rPr>
          <w:rFonts w:ascii="Calibri" w:hAnsi="Calibri" w:eastAsia="Calibri" w:cs="Calibri"/>
          <w:color w:val="000000" w:themeColor="text1" w:themeTint="FF" w:themeShade="FF"/>
          <w:sz w:val="22"/>
          <w:szCs w:val="22"/>
        </w:rPr>
        <w:t xml:space="preserve"> should ensure </w:t>
      </w:r>
      <w:r w:rsidRPr="33B510C7" w:rsidR="4A1CDD3F">
        <w:rPr>
          <w:rFonts w:ascii="Calibri" w:hAnsi="Calibri" w:eastAsia="Calibri" w:cs="Calibri"/>
          <w:color w:val="000000" w:themeColor="text1" w:themeTint="FF" w:themeShade="FF"/>
          <w:sz w:val="22"/>
          <w:szCs w:val="22"/>
        </w:rPr>
        <w:t>they</w:t>
      </w:r>
      <w:r w:rsidRPr="33B510C7" w:rsidR="0BCA788E">
        <w:rPr>
          <w:rFonts w:ascii="Calibri" w:hAnsi="Calibri" w:eastAsia="Calibri" w:cs="Calibri"/>
          <w:color w:val="000000" w:themeColor="text1" w:themeTint="FF" w:themeShade="FF"/>
          <w:sz w:val="22"/>
          <w:szCs w:val="22"/>
        </w:rPr>
        <w:t xml:space="preserve"> are familiar with and compliant to</w:t>
      </w:r>
      <w:r w:rsidRPr="33B510C7" w:rsidR="06CEB539">
        <w:rPr>
          <w:rFonts w:ascii="Calibri" w:hAnsi="Calibri" w:eastAsia="Calibri" w:cs="Calibri"/>
          <w:color w:val="000000" w:themeColor="text1" w:themeTint="FF" w:themeShade="FF"/>
          <w:sz w:val="22"/>
          <w:szCs w:val="22"/>
        </w:rPr>
        <w:t xml:space="preserve">. </w:t>
      </w:r>
      <w:r w:rsidRPr="33B510C7" w:rsidR="0BCA788E">
        <w:rPr>
          <w:rFonts w:ascii="Calibri" w:hAnsi="Calibri" w:eastAsia="Calibri" w:cs="Calibri"/>
          <w:color w:val="000000" w:themeColor="text1" w:themeTint="FF" w:themeShade="FF"/>
          <w:sz w:val="22"/>
          <w:szCs w:val="22"/>
        </w:rPr>
        <w:t>Any breaches may lead to termination of employment.</w:t>
      </w:r>
    </w:p>
    <w:p w:rsidR="00555526" w:rsidP="7BC27FFB" w:rsidRDefault="00555526" w14:paraId="1E2BC7BC" w14:textId="5B30BCD4">
      <w:pPr>
        <w:spacing w:after="0" w:line="240" w:lineRule="auto"/>
        <w:ind w:left="720" w:hanging="567"/>
        <w:jc w:val="both"/>
        <w:rPr>
          <w:rFonts w:ascii="Calibri" w:hAnsi="Calibri" w:eastAsia="Calibri" w:cs="Calibri"/>
          <w:color w:val="000000" w:themeColor="text1"/>
          <w:sz w:val="22"/>
          <w:szCs w:val="22"/>
        </w:rPr>
      </w:pPr>
    </w:p>
    <w:p w:rsidR="00555526" w:rsidP="7BC27FFB" w:rsidRDefault="0BCA788E" w14:paraId="2FFC7AFA" w14:textId="5D41A672">
      <w:pPr>
        <w:spacing w:after="0" w:line="240" w:lineRule="auto"/>
        <w:ind w:left="720" w:hanging="720"/>
        <w:jc w:val="both"/>
        <w:rPr>
          <w:rFonts w:ascii="Calibri" w:hAnsi="Calibri" w:eastAsia="Calibri" w:cs="Calibri"/>
          <w:sz w:val="22"/>
          <w:szCs w:val="22"/>
        </w:rPr>
      </w:pPr>
      <w:r w:rsidRPr="7BC27FFB">
        <w:rPr>
          <w:rFonts w:ascii="Calibri" w:hAnsi="Calibri" w:eastAsia="Calibri" w:cs="Calibri"/>
          <w:b/>
          <w:bCs/>
          <w:sz w:val="22"/>
          <w:szCs w:val="22"/>
        </w:rPr>
        <w:t xml:space="preserve">Sustainability and </w:t>
      </w:r>
      <w:r w:rsidRPr="7BC27FFB" w:rsidR="3BA91C9C">
        <w:rPr>
          <w:rFonts w:ascii="Calibri" w:hAnsi="Calibri" w:eastAsia="Calibri" w:cs="Calibri"/>
          <w:b/>
          <w:bCs/>
          <w:sz w:val="22"/>
          <w:szCs w:val="22"/>
        </w:rPr>
        <w:t>e</w:t>
      </w:r>
      <w:r w:rsidRPr="7BC27FFB">
        <w:rPr>
          <w:rFonts w:ascii="Calibri" w:hAnsi="Calibri" w:eastAsia="Calibri" w:cs="Calibri"/>
          <w:b/>
          <w:bCs/>
          <w:sz w:val="22"/>
          <w:szCs w:val="22"/>
        </w:rPr>
        <w:t>nvironment</w:t>
      </w:r>
    </w:p>
    <w:p w:rsidR="00555526" w:rsidP="7BC27FFB" w:rsidRDefault="0BCA788E" w14:paraId="3B6E6AD6" w14:textId="7CB20B09">
      <w:pPr>
        <w:spacing w:after="0" w:line="240" w:lineRule="auto"/>
        <w:jc w:val="both"/>
        <w:rPr>
          <w:rFonts w:ascii="Calibri" w:hAnsi="Calibri" w:eastAsia="Calibri" w:cs="Calibri"/>
          <w:color w:val="000000" w:themeColor="text1"/>
          <w:sz w:val="22"/>
          <w:szCs w:val="22"/>
        </w:rPr>
      </w:pPr>
      <w:r w:rsidRPr="33B510C7" w:rsidR="0BCA788E">
        <w:rPr>
          <w:rFonts w:ascii="Calibri" w:hAnsi="Calibri" w:eastAsia="Calibri" w:cs="Calibri"/>
          <w:color w:val="000000" w:themeColor="text1" w:themeTint="FF" w:themeShade="FF"/>
          <w:sz w:val="22"/>
          <w:szCs w:val="22"/>
        </w:rPr>
        <w:t xml:space="preserve">Mayfield School is committed to sustainable development and environmental initiatives.  It accepts its environmental responsibilities and recognises the contributions it can make to the resolution of global, </w:t>
      </w:r>
      <w:r w:rsidRPr="33B510C7" w:rsidR="3A69BFAB">
        <w:rPr>
          <w:rFonts w:ascii="Calibri" w:hAnsi="Calibri" w:eastAsia="Calibri" w:cs="Calibri"/>
          <w:color w:val="000000" w:themeColor="text1" w:themeTint="FF" w:themeShade="FF"/>
          <w:sz w:val="22"/>
          <w:szCs w:val="22"/>
        </w:rPr>
        <w:t>regional,</w:t>
      </w:r>
      <w:r w:rsidRPr="33B510C7" w:rsidR="0BCA788E">
        <w:rPr>
          <w:rFonts w:ascii="Calibri" w:hAnsi="Calibri" w:eastAsia="Calibri" w:cs="Calibri"/>
          <w:color w:val="000000" w:themeColor="text1" w:themeTint="FF" w:themeShade="FF"/>
          <w:sz w:val="22"/>
          <w:szCs w:val="22"/>
        </w:rPr>
        <w:t xml:space="preserve"> and local environmental issues.  </w:t>
      </w:r>
      <w:r w:rsidRPr="33B510C7" w:rsidR="0F7583F8">
        <w:rPr>
          <w:rFonts w:ascii="Calibri" w:hAnsi="Calibri" w:eastAsia="Calibri" w:cs="Calibri"/>
          <w:color w:val="000000" w:themeColor="text1" w:themeTint="FF" w:themeShade="FF"/>
          <w:sz w:val="22"/>
          <w:szCs w:val="22"/>
        </w:rPr>
        <w:t>Employees</w:t>
      </w:r>
      <w:r w:rsidRPr="33B510C7" w:rsidR="0BCA788E">
        <w:rPr>
          <w:rFonts w:ascii="Calibri" w:hAnsi="Calibri" w:eastAsia="Calibri" w:cs="Calibri"/>
          <w:color w:val="000000" w:themeColor="text1" w:themeTint="FF" w:themeShade="FF"/>
          <w:sz w:val="22"/>
          <w:szCs w:val="22"/>
        </w:rPr>
        <w:t xml:space="preserve"> </w:t>
      </w:r>
      <w:r w:rsidRPr="33B510C7" w:rsidR="0BCA788E">
        <w:rPr>
          <w:rFonts w:ascii="Calibri" w:hAnsi="Calibri" w:eastAsia="Calibri" w:cs="Calibri"/>
          <w:color w:val="000000" w:themeColor="text1" w:themeTint="FF" w:themeShade="FF"/>
          <w:sz w:val="22"/>
          <w:szCs w:val="22"/>
        </w:rPr>
        <w:t>are required to</w:t>
      </w:r>
      <w:r w:rsidRPr="33B510C7" w:rsidR="0BCA788E">
        <w:rPr>
          <w:rFonts w:ascii="Calibri" w:hAnsi="Calibri" w:eastAsia="Calibri" w:cs="Calibri"/>
          <w:color w:val="000000" w:themeColor="text1" w:themeTint="FF" w:themeShade="FF"/>
          <w:sz w:val="22"/>
          <w:szCs w:val="22"/>
        </w:rPr>
        <w:t xml:space="preserve"> support these aims</w:t>
      </w:r>
      <w:r w:rsidRPr="33B510C7" w:rsidR="6BDC1C79">
        <w:rPr>
          <w:rFonts w:ascii="Calibri" w:hAnsi="Calibri" w:eastAsia="Calibri" w:cs="Calibri"/>
          <w:color w:val="000000" w:themeColor="text1" w:themeTint="FF" w:themeShade="FF"/>
          <w:sz w:val="22"/>
          <w:szCs w:val="22"/>
        </w:rPr>
        <w:t xml:space="preserve">. </w:t>
      </w:r>
    </w:p>
    <w:p w:rsidR="00555526" w:rsidP="7BC27FFB" w:rsidRDefault="00555526" w14:paraId="6D756FD8" w14:textId="3068A100">
      <w:pPr>
        <w:spacing w:after="0" w:line="240" w:lineRule="auto"/>
        <w:ind w:left="720" w:hanging="567"/>
        <w:jc w:val="both"/>
        <w:rPr>
          <w:rFonts w:ascii="Calibri" w:hAnsi="Calibri" w:eastAsia="Calibri" w:cs="Calibri"/>
          <w:color w:val="1F497D"/>
          <w:sz w:val="22"/>
          <w:szCs w:val="22"/>
        </w:rPr>
      </w:pPr>
    </w:p>
    <w:p w:rsidR="00555526" w:rsidP="7BC27FFB" w:rsidRDefault="0BCA788E" w14:paraId="2BB89B37" w14:textId="7143ECAF">
      <w:pPr>
        <w:spacing w:after="0" w:line="240" w:lineRule="auto"/>
        <w:ind w:left="720" w:hanging="720"/>
        <w:jc w:val="both"/>
        <w:rPr>
          <w:rFonts w:ascii="Calibri" w:hAnsi="Calibri" w:eastAsia="Calibri" w:cs="Calibri"/>
          <w:sz w:val="22"/>
          <w:szCs w:val="22"/>
        </w:rPr>
      </w:pPr>
      <w:r w:rsidRPr="7BC27FFB">
        <w:rPr>
          <w:rFonts w:ascii="Calibri" w:hAnsi="Calibri" w:eastAsia="Calibri" w:cs="Calibri"/>
          <w:b/>
          <w:bCs/>
          <w:sz w:val="22"/>
          <w:szCs w:val="22"/>
        </w:rPr>
        <w:t xml:space="preserve">Right to </w:t>
      </w:r>
      <w:r w:rsidRPr="7BC27FFB" w:rsidR="0A5BD378">
        <w:rPr>
          <w:rFonts w:ascii="Calibri" w:hAnsi="Calibri" w:eastAsia="Calibri" w:cs="Calibri"/>
          <w:b/>
          <w:bCs/>
          <w:sz w:val="22"/>
          <w:szCs w:val="22"/>
        </w:rPr>
        <w:t>w</w:t>
      </w:r>
      <w:r w:rsidRPr="7BC27FFB">
        <w:rPr>
          <w:rFonts w:ascii="Calibri" w:hAnsi="Calibri" w:eastAsia="Calibri" w:cs="Calibri"/>
          <w:b/>
          <w:bCs/>
          <w:sz w:val="22"/>
          <w:szCs w:val="22"/>
        </w:rPr>
        <w:t>ork</w:t>
      </w:r>
    </w:p>
    <w:p w:rsidR="00555526" w:rsidP="7BC27FFB" w:rsidRDefault="0BCA788E" w14:paraId="215E3EF7" w14:textId="023C9BC1">
      <w:pPr>
        <w:spacing w:after="0" w:line="240" w:lineRule="auto"/>
        <w:jc w:val="both"/>
        <w:rPr>
          <w:rFonts w:ascii="Calibri" w:hAnsi="Calibri" w:eastAsia="Calibri" w:cs="Calibri"/>
          <w:color w:val="000000" w:themeColor="text1"/>
          <w:sz w:val="22"/>
          <w:szCs w:val="22"/>
        </w:rPr>
      </w:pPr>
      <w:r w:rsidRPr="33B510C7" w:rsidR="0BCA788E">
        <w:rPr>
          <w:rFonts w:ascii="Calibri" w:hAnsi="Calibri" w:eastAsia="Calibri" w:cs="Calibri"/>
          <w:color w:val="000000" w:themeColor="text1" w:themeTint="FF" w:themeShade="FF"/>
          <w:sz w:val="22"/>
          <w:szCs w:val="22"/>
        </w:rPr>
        <w:t xml:space="preserve">British and European Law </w:t>
      </w:r>
      <w:r w:rsidRPr="33B510C7" w:rsidR="0BCA788E">
        <w:rPr>
          <w:rFonts w:ascii="Calibri" w:hAnsi="Calibri" w:eastAsia="Calibri" w:cs="Calibri"/>
          <w:color w:val="000000" w:themeColor="text1" w:themeTint="FF" w:themeShade="FF"/>
          <w:sz w:val="22"/>
          <w:szCs w:val="22"/>
        </w:rPr>
        <w:t>states</w:t>
      </w:r>
      <w:r w:rsidRPr="33B510C7" w:rsidR="0BCA788E">
        <w:rPr>
          <w:rFonts w:ascii="Calibri" w:hAnsi="Calibri" w:eastAsia="Calibri" w:cs="Calibri"/>
          <w:color w:val="000000" w:themeColor="text1" w:themeTint="FF" w:themeShade="FF"/>
          <w:sz w:val="22"/>
          <w:szCs w:val="22"/>
        </w:rPr>
        <w:t xml:space="preserve"> that a person cannot be employed to this post if they do not have permission to live and work in the UK</w:t>
      </w:r>
      <w:r w:rsidRPr="33B510C7" w:rsidR="12AF0671">
        <w:rPr>
          <w:rFonts w:ascii="Calibri" w:hAnsi="Calibri" w:eastAsia="Calibri" w:cs="Calibri"/>
          <w:color w:val="000000" w:themeColor="text1" w:themeTint="FF" w:themeShade="FF"/>
          <w:sz w:val="22"/>
          <w:szCs w:val="22"/>
        </w:rPr>
        <w:t xml:space="preserve">. </w:t>
      </w:r>
    </w:p>
    <w:p w:rsidR="00555526" w:rsidP="7BC27FFB" w:rsidRDefault="00555526" w14:paraId="11DA4EF2" w14:textId="764F9BFB">
      <w:pPr>
        <w:spacing w:after="0" w:line="240" w:lineRule="auto"/>
        <w:ind w:hanging="567"/>
        <w:jc w:val="both"/>
        <w:rPr>
          <w:rFonts w:ascii="Calibri" w:hAnsi="Calibri" w:eastAsia="Calibri" w:cs="Calibri"/>
          <w:color w:val="000000" w:themeColor="text1"/>
          <w:sz w:val="22"/>
          <w:szCs w:val="22"/>
        </w:rPr>
      </w:pPr>
    </w:p>
    <w:p w:rsidR="00555526" w:rsidP="7BC27FFB" w:rsidRDefault="0BCA788E" w14:paraId="5B5A15F4" w14:textId="5F6B4742">
      <w:pPr>
        <w:spacing w:after="0" w:line="240" w:lineRule="auto"/>
        <w:ind w:left="720" w:hanging="720"/>
        <w:jc w:val="both"/>
        <w:rPr>
          <w:rFonts w:ascii="Calibri" w:hAnsi="Calibri" w:eastAsia="Calibri" w:cs="Calibri"/>
          <w:b/>
          <w:bCs/>
          <w:sz w:val="22"/>
          <w:szCs w:val="22"/>
        </w:rPr>
      </w:pPr>
      <w:r w:rsidRPr="7BC27FFB">
        <w:rPr>
          <w:rFonts w:ascii="Calibri" w:hAnsi="Calibri" w:eastAsia="Calibri" w:cs="Calibri"/>
          <w:b/>
          <w:bCs/>
          <w:sz w:val="22"/>
          <w:szCs w:val="22"/>
        </w:rPr>
        <w:t>Safer Recruitment</w:t>
      </w:r>
      <w:r w:rsidRPr="7BC27FFB" w:rsidR="2A7F81D1">
        <w:rPr>
          <w:rFonts w:ascii="Calibri" w:hAnsi="Calibri" w:eastAsia="Calibri" w:cs="Calibri"/>
          <w:b/>
          <w:bCs/>
          <w:sz w:val="22"/>
          <w:szCs w:val="22"/>
        </w:rPr>
        <w:t>/DBS</w:t>
      </w:r>
    </w:p>
    <w:p w:rsidR="00555526" w:rsidP="7BC27FFB" w:rsidRDefault="0BCA788E" w14:paraId="2F2A86E2" w14:textId="433F35C8">
      <w:pPr>
        <w:tabs>
          <w:tab w:val="center" w:pos="4513"/>
          <w:tab w:val="right" w:pos="9026"/>
        </w:tabs>
        <w:spacing w:after="0" w:line="240" w:lineRule="auto"/>
        <w:jc w:val="both"/>
        <w:rPr>
          <w:rFonts w:ascii="Calibri" w:hAnsi="Calibri" w:eastAsia="Calibri" w:cs="Calibri"/>
          <w:color w:val="000000" w:themeColor="text1"/>
          <w:sz w:val="22"/>
          <w:szCs w:val="22"/>
        </w:rPr>
      </w:pPr>
      <w:r w:rsidRPr="33B510C7" w:rsidR="0BCA788E">
        <w:rPr>
          <w:rFonts w:ascii="Calibri" w:hAnsi="Calibri" w:eastAsia="Calibri" w:cs="Calibri"/>
          <w:color w:val="000000" w:themeColor="text1" w:themeTint="FF" w:themeShade="FF"/>
          <w:sz w:val="22"/>
          <w:szCs w:val="22"/>
        </w:rPr>
        <w:t xml:space="preserve">Mayfield School is committed to safeguarding and promoting the welfare of children and young people and expect all </w:t>
      </w:r>
      <w:r w:rsidRPr="33B510C7" w:rsidR="6BB52CF7">
        <w:rPr>
          <w:rFonts w:ascii="Calibri" w:hAnsi="Calibri" w:eastAsia="Calibri" w:cs="Calibri"/>
          <w:color w:val="000000" w:themeColor="text1" w:themeTint="FF" w:themeShade="FF"/>
          <w:sz w:val="22"/>
          <w:szCs w:val="22"/>
        </w:rPr>
        <w:t xml:space="preserve">employees </w:t>
      </w:r>
      <w:r w:rsidRPr="33B510C7" w:rsidR="0BCA788E">
        <w:rPr>
          <w:rFonts w:ascii="Calibri" w:hAnsi="Calibri" w:eastAsia="Calibri" w:cs="Calibri"/>
          <w:color w:val="000000" w:themeColor="text1" w:themeTint="FF" w:themeShade="FF"/>
          <w:sz w:val="22"/>
          <w:szCs w:val="22"/>
        </w:rPr>
        <w:t>to share this commitment</w:t>
      </w:r>
      <w:r w:rsidRPr="33B510C7" w:rsidR="5995EA32">
        <w:rPr>
          <w:rFonts w:ascii="Calibri" w:hAnsi="Calibri" w:eastAsia="Calibri" w:cs="Calibri"/>
          <w:color w:val="000000" w:themeColor="text1" w:themeTint="FF" w:themeShade="FF"/>
          <w:sz w:val="22"/>
          <w:szCs w:val="22"/>
        </w:rPr>
        <w:t xml:space="preserve">. </w:t>
      </w:r>
      <w:r w:rsidRPr="33B510C7" w:rsidR="0BCA788E">
        <w:rPr>
          <w:rFonts w:ascii="Calibri" w:hAnsi="Calibri" w:eastAsia="Calibri" w:cs="Calibri"/>
          <w:color w:val="000000" w:themeColor="text1" w:themeTint="FF" w:themeShade="FF"/>
          <w:sz w:val="22"/>
          <w:szCs w:val="22"/>
        </w:rPr>
        <w:t>We will ensure that all our recruitment and selection practices reflect this commitment.</w:t>
      </w:r>
    </w:p>
    <w:p w:rsidR="00555526" w:rsidP="7BC27FFB" w:rsidRDefault="00555526" w14:paraId="55014386" w14:textId="7E47B6AF">
      <w:pPr>
        <w:tabs>
          <w:tab w:val="center" w:pos="4513"/>
          <w:tab w:val="right" w:pos="9026"/>
        </w:tabs>
        <w:spacing w:after="0" w:line="240" w:lineRule="auto"/>
        <w:jc w:val="both"/>
        <w:rPr>
          <w:rFonts w:ascii="Calibri" w:hAnsi="Calibri" w:eastAsia="Calibri" w:cs="Calibri"/>
          <w:color w:val="000000" w:themeColor="text1"/>
          <w:sz w:val="22"/>
          <w:szCs w:val="22"/>
        </w:rPr>
      </w:pPr>
    </w:p>
    <w:p w:rsidR="00555526" w:rsidP="7BC27FFB" w:rsidRDefault="0BCA788E" w14:paraId="3B90E0F5" w14:textId="6C41F055">
      <w:pPr>
        <w:tabs>
          <w:tab w:val="center" w:pos="4513"/>
          <w:tab w:val="right" w:pos="9026"/>
        </w:tabs>
        <w:spacing w:after="0" w:line="240" w:lineRule="auto"/>
        <w:jc w:val="both"/>
        <w:rPr>
          <w:rFonts w:ascii="Calibri" w:hAnsi="Calibri" w:eastAsia="Calibri" w:cs="Calibri"/>
          <w:color w:val="000000" w:themeColor="text1"/>
          <w:sz w:val="22"/>
          <w:szCs w:val="22"/>
        </w:rPr>
      </w:pPr>
      <w:r w:rsidRPr="33B510C7" w:rsidR="0BCA788E">
        <w:rPr>
          <w:rFonts w:ascii="Calibri" w:hAnsi="Calibri" w:eastAsia="Calibri" w:cs="Calibri"/>
          <w:color w:val="000000" w:themeColor="text1" w:themeTint="FF" w:themeShade="FF"/>
          <w:sz w:val="22"/>
          <w:szCs w:val="22"/>
        </w:rPr>
        <w:t>In line with ‘Keeping Children Safe in Education</w:t>
      </w:r>
      <w:bookmarkStart w:name="_Int_TeZqtCNz" w:id="883378567"/>
      <w:r w:rsidRPr="33B510C7" w:rsidR="0BCA788E">
        <w:rPr>
          <w:rFonts w:ascii="Calibri" w:hAnsi="Calibri" w:eastAsia="Calibri" w:cs="Calibri"/>
          <w:color w:val="000000" w:themeColor="text1" w:themeTint="FF" w:themeShade="FF"/>
          <w:sz w:val="22"/>
          <w:szCs w:val="22"/>
        </w:rPr>
        <w:t>’,</w:t>
      </w:r>
      <w:bookmarkEnd w:id="883378567"/>
      <w:r w:rsidRPr="33B510C7" w:rsidR="0BCA788E">
        <w:rPr>
          <w:rFonts w:ascii="Calibri" w:hAnsi="Calibri" w:eastAsia="Calibri" w:cs="Calibri"/>
          <w:color w:val="000000" w:themeColor="text1" w:themeTint="FF" w:themeShade="FF"/>
          <w:sz w:val="22"/>
          <w:szCs w:val="22"/>
        </w:rPr>
        <w:t xml:space="preserve"> the school will carry out an online search as part of our due diligence on shortlisted candidates. This may help </w:t>
      </w:r>
      <w:r w:rsidRPr="33B510C7" w:rsidR="0BCA788E">
        <w:rPr>
          <w:rFonts w:ascii="Calibri" w:hAnsi="Calibri" w:eastAsia="Calibri" w:cs="Calibri"/>
          <w:color w:val="000000" w:themeColor="text1" w:themeTint="FF" w:themeShade="FF"/>
          <w:sz w:val="22"/>
          <w:szCs w:val="22"/>
        </w:rPr>
        <w:t>identify</w:t>
      </w:r>
      <w:r w:rsidRPr="33B510C7" w:rsidR="0BCA788E">
        <w:rPr>
          <w:rFonts w:ascii="Calibri" w:hAnsi="Calibri" w:eastAsia="Calibri" w:cs="Calibri"/>
          <w:color w:val="000000" w:themeColor="text1" w:themeTint="FF" w:themeShade="FF"/>
          <w:sz w:val="22"/>
          <w:szCs w:val="22"/>
        </w:rPr>
        <w:t xml:space="preserve"> any incidents or issues that have happened, and are publicly available online, which the school might want to explore with the applicant at interview. </w:t>
      </w:r>
    </w:p>
    <w:p w:rsidR="00555526" w:rsidP="7BC27FFB" w:rsidRDefault="00555526" w14:paraId="3D916C6D" w14:textId="151D9656">
      <w:pPr>
        <w:spacing w:after="0" w:line="240" w:lineRule="auto"/>
        <w:jc w:val="both"/>
        <w:rPr>
          <w:rFonts w:ascii="Calibri" w:hAnsi="Calibri" w:eastAsia="Calibri" w:cs="Calibri"/>
          <w:color w:val="000000" w:themeColor="text1"/>
          <w:sz w:val="22"/>
          <w:szCs w:val="22"/>
        </w:rPr>
      </w:pPr>
    </w:p>
    <w:p w:rsidR="00555526" w:rsidP="7BC27FFB" w:rsidRDefault="0BCA788E" w14:paraId="41A4F225" w14:textId="182B5BC8">
      <w:pPr>
        <w:spacing w:after="0" w:line="240" w:lineRule="auto"/>
        <w:jc w:val="both"/>
        <w:rPr>
          <w:rFonts w:ascii="Calibri" w:hAnsi="Calibri" w:eastAsia="Calibri" w:cs="Calibri"/>
          <w:color w:val="000000" w:themeColor="text1"/>
          <w:sz w:val="22"/>
          <w:szCs w:val="22"/>
        </w:rPr>
      </w:pPr>
      <w:r w:rsidRPr="33B510C7" w:rsidR="0BCA788E">
        <w:rPr>
          <w:rFonts w:ascii="Calibri" w:hAnsi="Calibri" w:eastAsia="Calibri" w:cs="Calibri"/>
          <w:color w:val="000000" w:themeColor="text1" w:themeTint="FF" w:themeShade="FF"/>
          <w:sz w:val="22"/>
          <w:szCs w:val="22"/>
        </w:rPr>
        <w:t xml:space="preserve">New </w:t>
      </w:r>
      <w:r w:rsidRPr="33B510C7" w:rsidR="4B3DC6DC">
        <w:rPr>
          <w:rFonts w:ascii="Calibri" w:hAnsi="Calibri" w:eastAsia="Calibri" w:cs="Calibri"/>
          <w:color w:val="000000" w:themeColor="text1" w:themeTint="FF" w:themeShade="FF"/>
          <w:sz w:val="22"/>
          <w:szCs w:val="22"/>
        </w:rPr>
        <w:t>employees</w:t>
      </w:r>
      <w:r w:rsidRPr="33B510C7" w:rsidR="0BCA788E">
        <w:rPr>
          <w:rFonts w:ascii="Calibri" w:hAnsi="Calibri" w:eastAsia="Calibri" w:cs="Calibri"/>
          <w:color w:val="000000" w:themeColor="text1" w:themeTint="FF" w:themeShade="FF"/>
          <w:sz w:val="22"/>
          <w:szCs w:val="22"/>
        </w:rPr>
        <w:t xml:space="preserve"> will </w:t>
      </w:r>
      <w:r w:rsidRPr="33B510C7" w:rsidR="0BCA788E">
        <w:rPr>
          <w:rFonts w:ascii="Calibri" w:hAnsi="Calibri" w:eastAsia="Calibri" w:cs="Calibri"/>
          <w:color w:val="000000" w:themeColor="text1" w:themeTint="FF" w:themeShade="FF"/>
          <w:sz w:val="22"/>
          <w:szCs w:val="22"/>
        </w:rPr>
        <w:t>be required</w:t>
      </w:r>
      <w:r w:rsidRPr="33B510C7" w:rsidR="0BCA788E">
        <w:rPr>
          <w:rFonts w:ascii="Calibri" w:hAnsi="Calibri" w:eastAsia="Calibri" w:cs="Calibri"/>
          <w:color w:val="000000" w:themeColor="text1" w:themeTint="FF" w:themeShade="FF"/>
          <w:sz w:val="22"/>
          <w:szCs w:val="22"/>
        </w:rPr>
        <w:t xml:space="preserve"> to apply for Disclosure Service certification as part of the </w:t>
      </w:r>
      <w:r w:rsidRPr="33B510C7" w:rsidR="1519A44C">
        <w:rPr>
          <w:rFonts w:ascii="Calibri" w:hAnsi="Calibri" w:eastAsia="Calibri" w:cs="Calibri"/>
          <w:color w:val="000000" w:themeColor="text1" w:themeTint="FF" w:themeShade="FF"/>
          <w:sz w:val="22"/>
          <w:szCs w:val="22"/>
        </w:rPr>
        <w:t>school’s</w:t>
      </w:r>
      <w:r w:rsidRPr="33B510C7" w:rsidR="0BCA788E">
        <w:rPr>
          <w:rFonts w:ascii="Calibri" w:hAnsi="Calibri" w:eastAsia="Calibri" w:cs="Calibri"/>
          <w:color w:val="000000" w:themeColor="text1" w:themeTint="FF" w:themeShade="FF"/>
          <w:sz w:val="22"/>
          <w:szCs w:val="22"/>
        </w:rPr>
        <w:t xml:space="preserve"> </w:t>
      </w:r>
      <w:r w:rsidRPr="33B510C7" w:rsidR="1C65C600">
        <w:rPr>
          <w:rFonts w:ascii="Calibri" w:hAnsi="Calibri" w:eastAsia="Calibri" w:cs="Calibri"/>
          <w:color w:val="000000" w:themeColor="text1" w:themeTint="FF" w:themeShade="FF"/>
          <w:sz w:val="22"/>
          <w:szCs w:val="22"/>
        </w:rPr>
        <w:t xml:space="preserve">employment </w:t>
      </w:r>
      <w:r w:rsidRPr="33B510C7" w:rsidR="716E823E">
        <w:rPr>
          <w:rFonts w:ascii="Calibri" w:hAnsi="Calibri" w:eastAsia="Calibri" w:cs="Calibri"/>
          <w:color w:val="000000" w:themeColor="text1" w:themeTint="FF" w:themeShade="FF"/>
          <w:sz w:val="22"/>
          <w:szCs w:val="22"/>
        </w:rPr>
        <w:t>recruitment</w:t>
      </w:r>
      <w:r w:rsidRPr="33B510C7" w:rsidR="0BCA788E">
        <w:rPr>
          <w:rFonts w:ascii="Calibri" w:hAnsi="Calibri" w:eastAsia="Calibri" w:cs="Calibri"/>
          <w:color w:val="000000" w:themeColor="text1" w:themeTint="FF" w:themeShade="FF"/>
          <w:sz w:val="22"/>
          <w:szCs w:val="22"/>
        </w:rPr>
        <w:t xml:space="preserve"> process. Further information about the Disclosure and Barring Service is available from the DBS website at </w:t>
      </w:r>
      <w:hyperlink r:id="R26d19e307a9048e5">
        <w:r w:rsidRPr="33B510C7" w:rsidR="0BCA788E">
          <w:rPr>
            <w:rStyle w:val="Hyperlink"/>
            <w:rFonts w:ascii="Calibri" w:hAnsi="Calibri" w:eastAsia="Calibri" w:cs="Calibri"/>
            <w:color w:val="0000FF"/>
            <w:sz w:val="22"/>
            <w:szCs w:val="22"/>
          </w:rPr>
          <w:t>www.gov.uk/dbs</w:t>
        </w:r>
      </w:hyperlink>
      <w:r w:rsidRPr="33B510C7" w:rsidR="0BCA788E">
        <w:rPr>
          <w:rFonts w:ascii="Calibri" w:hAnsi="Calibri" w:eastAsia="Calibri" w:cs="Calibri"/>
          <w:color w:val="000000" w:themeColor="text1" w:themeTint="FF" w:themeShade="FF"/>
          <w:sz w:val="22"/>
          <w:szCs w:val="22"/>
        </w:rPr>
        <w:t xml:space="preserve">.  Under the Rehabilitation of Offenders Act 1974 (Exceptions) Order 1075, applicants for teaching posts are among those who are not entitled to withhold information about any </w:t>
      </w:r>
      <w:r w:rsidRPr="33B510C7" w:rsidR="0BCA788E">
        <w:rPr>
          <w:rFonts w:ascii="Calibri" w:hAnsi="Calibri" w:eastAsia="Calibri" w:cs="Calibri"/>
          <w:color w:val="000000" w:themeColor="text1" w:themeTint="FF" w:themeShade="FF"/>
          <w:sz w:val="22"/>
          <w:szCs w:val="22"/>
        </w:rPr>
        <w:t>previous</w:t>
      </w:r>
      <w:r w:rsidRPr="33B510C7" w:rsidR="0BCA788E">
        <w:rPr>
          <w:rFonts w:ascii="Calibri" w:hAnsi="Calibri" w:eastAsia="Calibri" w:cs="Calibri"/>
          <w:color w:val="000000" w:themeColor="text1" w:themeTint="FF" w:themeShade="FF"/>
          <w:sz w:val="22"/>
          <w:szCs w:val="22"/>
        </w:rPr>
        <w:t xml:space="preserve"> criminal conviction.</w:t>
      </w:r>
    </w:p>
    <w:p w:rsidR="00555526" w:rsidP="7BC27FFB" w:rsidRDefault="00555526" w14:paraId="0CF7784F" w14:textId="2BEBEC3A">
      <w:pPr>
        <w:spacing w:after="0" w:line="240" w:lineRule="auto"/>
        <w:jc w:val="both"/>
        <w:rPr>
          <w:rFonts w:ascii="Calibri" w:hAnsi="Calibri" w:eastAsia="Calibri" w:cs="Calibri"/>
          <w:sz w:val="22"/>
          <w:szCs w:val="22"/>
        </w:rPr>
      </w:pPr>
    </w:p>
    <w:sectPr w:rsidR="00555526" w:rsidSect="00DF4FB0">
      <w:headerReference w:type="default" r:id="rId11"/>
      <w:footerReference w:type="default" r:id="rId12"/>
      <w:pgSz w:w="11906" w:h="16838" w:orient="portrait"/>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223E" w:rsidP="00CD2109" w:rsidRDefault="0048223E" w14:paraId="56BB9A7E" w14:textId="77777777">
      <w:pPr>
        <w:spacing w:after="0" w:line="240" w:lineRule="auto"/>
      </w:pPr>
      <w:r>
        <w:separator/>
      </w:r>
    </w:p>
  </w:endnote>
  <w:endnote w:type="continuationSeparator" w:id="0">
    <w:p w:rsidR="0048223E" w:rsidP="00CD2109" w:rsidRDefault="0048223E" w14:paraId="2D177E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88176197"/>
      <w:docPartObj>
        <w:docPartGallery w:val="Page Numbers (Bottom of Page)"/>
        <w:docPartUnique/>
      </w:docPartObj>
    </w:sdtPr>
    <w:sdtContent>
      <w:sdt>
        <w:sdtPr>
          <w:rPr>
            <w:sz w:val="16"/>
            <w:szCs w:val="16"/>
          </w:rPr>
          <w:id w:val="1728636285"/>
          <w:docPartObj>
            <w:docPartGallery w:val="Page Numbers (Top of Page)"/>
            <w:docPartUnique/>
          </w:docPartObj>
        </w:sdtPr>
        <w:sdtContent>
          <w:p w:rsidRPr="005A41D5" w:rsidR="005A41D5" w:rsidP="005A41D5" w:rsidRDefault="005A41D5" w14:paraId="4D676D63" w14:textId="02DC6FCA">
            <w:pPr>
              <w:pStyle w:val="Footer"/>
              <w:jc w:val="right"/>
              <w:rPr>
                <w:sz w:val="16"/>
                <w:szCs w:val="16"/>
              </w:rPr>
            </w:pPr>
            <w:r w:rsidRPr="005A41D5">
              <w:rPr>
                <w:sz w:val="16"/>
                <w:szCs w:val="16"/>
              </w:rPr>
              <w:t xml:space="preserve">Page </w:t>
            </w:r>
            <w:r w:rsidRPr="005A41D5">
              <w:rPr>
                <w:sz w:val="16"/>
                <w:szCs w:val="16"/>
              </w:rPr>
              <w:fldChar w:fldCharType="begin"/>
            </w:r>
            <w:r w:rsidRPr="005A41D5">
              <w:rPr>
                <w:sz w:val="16"/>
                <w:szCs w:val="16"/>
              </w:rPr>
              <w:instrText xml:space="preserve"> PAGE </w:instrText>
            </w:r>
            <w:r w:rsidRPr="005A41D5">
              <w:rPr>
                <w:sz w:val="16"/>
                <w:szCs w:val="16"/>
              </w:rPr>
              <w:fldChar w:fldCharType="separate"/>
            </w:r>
            <w:r w:rsidRPr="005A41D5">
              <w:rPr>
                <w:noProof/>
                <w:sz w:val="16"/>
                <w:szCs w:val="16"/>
              </w:rPr>
              <w:t>2</w:t>
            </w:r>
            <w:r w:rsidRPr="005A41D5">
              <w:rPr>
                <w:sz w:val="16"/>
                <w:szCs w:val="16"/>
              </w:rPr>
              <w:fldChar w:fldCharType="end"/>
            </w:r>
            <w:r w:rsidRPr="005A41D5">
              <w:rPr>
                <w:sz w:val="16"/>
                <w:szCs w:val="16"/>
              </w:rPr>
              <w:t xml:space="preserve"> of </w:t>
            </w:r>
            <w:r w:rsidRPr="005A41D5">
              <w:rPr>
                <w:sz w:val="16"/>
                <w:szCs w:val="16"/>
              </w:rPr>
              <w:fldChar w:fldCharType="begin"/>
            </w:r>
            <w:r w:rsidRPr="005A41D5">
              <w:rPr>
                <w:sz w:val="16"/>
                <w:szCs w:val="16"/>
              </w:rPr>
              <w:instrText xml:space="preserve"> NUMPAGES  </w:instrText>
            </w:r>
            <w:r w:rsidRPr="005A41D5">
              <w:rPr>
                <w:sz w:val="16"/>
                <w:szCs w:val="16"/>
              </w:rPr>
              <w:fldChar w:fldCharType="separate"/>
            </w:r>
            <w:r w:rsidRPr="005A41D5">
              <w:rPr>
                <w:noProof/>
                <w:sz w:val="16"/>
                <w:szCs w:val="16"/>
              </w:rPr>
              <w:t>2</w:t>
            </w:r>
            <w:r w:rsidRPr="005A41D5">
              <w:rPr>
                <w:sz w:val="16"/>
                <w:szCs w:val="16"/>
              </w:rPr>
              <w:fldChar w:fldCharType="end"/>
            </w:r>
          </w:p>
        </w:sdtContent>
        <w:sdtEndPr>
          <w:rPr>
            <w:sz w:val="16"/>
            <w:szCs w:val="16"/>
          </w:rPr>
        </w:sdtEndPr>
      </w:sdt>
    </w:sdtContent>
    <w:sdtEndPr>
      <w:rPr>
        <w:sz w:val="16"/>
        <w:szCs w:val="16"/>
      </w:rPr>
    </w:sdtEndPr>
  </w:sdt>
  <w:p w:rsidRPr="005A41D5" w:rsidR="00CD2109" w:rsidP="005A41D5" w:rsidRDefault="00CD2109" w14:paraId="1FD63FC3" w14:textId="7777777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223E" w:rsidP="00CD2109" w:rsidRDefault="0048223E" w14:paraId="58DCC5EF" w14:textId="77777777">
      <w:pPr>
        <w:spacing w:after="0" w:line="240" w:lineRule="auto"/>
      </w:pPr>
      <w:r>
        <w:separator/>
      </w:r>
    </w:p>
  </w:footnote>
  <w:footnote w:type="continuationSeparator" w:id="0">
    <w:p w:rsidR="0048223E" w:rsidP="00CD2109" w:rsidRDefault="0048223E" w14:paraId="74DD232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37F3E" w:rsidP="7BC27FFB" w:rsidRDefault="00937F3E" w14:paraId="33E6F7AB" w14:textId="326BEDC2">
    <w:pPr>
      <w:pStyle w:val="NoSpacing"/>
      <w:rPr>
        <w:rFonts w:ascii="Calibri" w:hAnsi="Calibri" w:eastAsia="Calibri" w:cs="Calibri"/>
        <w:b/>
        <w:bCs/>
        <w:color w:val="000000" w:themeColor="text1"/>
        <w:sz w:val="22"/>
        <w:szCs w:val="22"/>
      </w:rPr>
    </w:pPr>
  </w:p>
  <w:p w:rsidR="00937F3E" w:rsidP="7BC27FFB" w:rsidRDefault="00937F3E" w14:paraId="3C530D59" w14:textId="77777777">
    <w:pPr>
      <w:pStyle w:val="NoSpacing"/>
      <w:rPr>
        <w:rFonts w:ascii="Calibri" w:hAnsi="Calibri" w:eastAsia="Calibri" w:cs="Calibri"/>
        <w:b/>
        <w:bCs/>
        <w:color w:val="000000" w:themeColor="text1"/>
        <w:sz w:val="22"/>
        <w:szCs w:val="22"/>
      </w:rPr>
    </w:pPr>
  </w:p>
  <w:p w:rsidR="00937F3E" w:rsidP="7BC27FFB" w:rsidRDefault="00937F3E" w14:paraId="39063D54" w14:textId="11B9FAEC">
    <w:pPr>
      <w:pStyle w:val="NoSpacing"/>
      <w:rPr>
        <w:rFonts w:ascii="Calibri" w:hAnsi="Calibri" w:eastAsia="Calibri" w:cs="Calibri"/>
        <w:b/>
        <w:bCs/>
        <w:color w:val="000000" w:themeColor="text1"/>
        <w:sz w:val="22"/>
        <w:szCs w:val="22"/>
      </w:rPr>
    </w:pPr>
    <w:r>
      <w:rPr>
        <w:noProof/>
      </w:rPr>
      <w:drawing>
        <wp:anchor distT="0" distB="0" distL="114300" distR="114300" simplePos="0" relativeHeight="251658240" behindDoc="0" locked="0" layoutInCell="1" allowOverlap="1" wp14:anchorId="73EDA95B" wp14:editId="067A1ED6">
          <wp:simplePos x="0" y="0"/>
          <wp:positionH relativeFrom="margin">
            <wp:align>right</wp:align>
          </wp:positionH>
          <wp:positionV relativeFrom="paragraph">
            <wp:posOffset>10795</wp:posOffset>
          </wp:positionV>
          <wp:extent cx="1412875" cy="391795"/>
          <wp:effectExtent l="0" t="0" r="0" b="8255"/>
          <wp:wrapSquare wrapText="bothSides"/>
          <wp:docPr id="1775357233" name="Picture 1" descr="A black background with white text and blue d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97127" name="Picture 29097127" descr="A black background with white text and blue do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2875" cy="391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CD2109" w:rsidP="7BC27FFB" w:rsidRDefault="7BC27FFB" w14:paraId="321AC4CB" w14:textId="2701F8FE">
    <w:pPr>
      <w:pStyle w:val="NoSpacing"/>
      <w:rPr>
        <w:rFonts w:ascii="Calibri" w:hAnsi="Calibri" w:eastAsia="Calibri" w:cs="Calibri"/>
        <w:color w:val="000000" w:themeColor="text1"/>
        <w:sz w:val="22"/>
        <w:szCs w:val="22"/>
      </w:rPr>
    </w:pPr>
    <w:r w:rsidRPr="7BC27FFB">
      <w:rPr>
        <w:rFonts w:ascii="Calibri" w:hAnsi="Calibri" w:eastAsia="Calibri" w:cs="Calibri"/>
        <w:b/>
        <w:bCs/>
        <w:color w:val="000000" w:themeColor="text1"/>
        <w:sz w:val="22"/>
        <w:szCs w:val="22"/>
      </w:rPr>
      <w:t>LEARNING SUPPORT ASSISTANT SENIOR SECTION JOB DESCRIPTION</w:t>
    </w:r>
  </w:p>
  <w:p w:rsidR="00CD2109" w:rsidP="005A41D5" w:rsidRDefault="00CD2109" w14:paraId="3D654584" w14:textId="76E96C53">
    <w:pPr>
      <w:pStyle w:val="Header"/>
      <w:jc w:val="right"/>
    </w:pPr>
  </w:p>
</w:hdr>
</file>

<file path=word/intelligence2.xml><?xml version="1.0" encoding="utf-8"?>
<int2:intelligence xmlns:int2="http://schemas.microsoft.com/office/intelligence/2020/intelligence">
  <int2:observations>
    <int2:bookmark int2:bookmarkName="_Int_TeZqtCNz" int2:invalidationBookmarkName="" int2:hashCode="NkPdJ9i9g1wpGP" int2:id="POKs44i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BE72"/>
    <w:multiLevelType w:val="hybridMultilevel"/>
    <w:tmpl w:val="14BCF21C"/>
    <w:lvl w:ilvl="0" w:tplc="DEC4C7D2">
      <w:start w:val="1"/>
      <w:numFmt w:val="bullet"/>
      <w:lvlText w:val=""/>
      <w:lvlJc w:val="left"/>
      <w:pPr>
        <w:ind w:left="720" w:hanging="360"/>
      </w:pPr>
      <w:rPr>
        <w:rFonts w:hint="default" w:ascii="Symbol" w:hAnsi="Symbol"/>
      </w:rPr>
    </w:lvl>
    <w:lvl w:ilvl="1" w:tplc="6CBE25EC">
      <w:start w:val="1"/>
      <w:numFmt w:val="bullet"/>
      <w:lvlText w:val="o"/>
      <w:lvlJc w:val="left"/>
      <w:pPr>
        <w:ind w:left="1440" w:hanging="360"/>
      </w:pPr>
      <w:rPr>
        <w:rFonts w:hint="default" w:ascii="Courier New" w:hAnsi="Courier New"/>
      </w:rPr>
    </w:lvl>
    <w:lvl w:ilvl="2" w:tplc="4F329ED4">
      <w:start w:val="1"/>
      <w:numFmt w:val="bullet"/>
      <w:lvlText w:val=""/>
      <w:lvlJc w:val="left"/>
      <w:pPr>
        <w:ind w:left="2160" w:hanging="360"/>
      </w:pPr>
      <w:rPr>
        <w:rFonts w:hint="default" w:ascii="Wingdings" w:hAnsi="Wingdings"/>
      </w:rPr>
    </w:lvl>
    <w:lvl w:ilvl="3" w:tplc="B4B2865C">
      <w:start w:val="1"/>
      <w:numFmt w:val="bullet"/>
      <w:lvlText w:val=""/>
      <w:lvlJc w:val="left"/>
      <w:pPr>
        <w:ind w:left="2880" w:hanging="360"/>
      </w:pPr>
      <w:rPr>
        <w:rFonts w:hint="default" w:ascii="Symbol" w:hAnsi="Symbol"/>
      </w:rPr>
    </w:lvl>
    <w:lvl w:ilvl="4" w:tplc="F9084C46">
      <w:start w:val="1"/>
      <w:numFmt w:val="bullet"/>
      <w:lvlText w:val="o"/>
      <w:lvlJc w:val="left"/>
      <w:pPr>
        <w:ind w:left="3600" w:hanging="360"/>
      </w:pPr>
      <w:rPr>
        <w:rFonts w:hint="default" w:ascii="Courier New" w:hAnsi="Courier New"/>
      </w:rPr>
    </w:lvl>
    <w:lvl w:ilvl="5" w:tplc="8072006A">
      <w:start w:val="1"/>
      <w:numFmt w:val="bullet"/>
      <w:lvlText w:val=""/>
      <w:lvlJc w:val="left"/>
      <w:pPr>
        <w:ind w:left="4320" w:hanging="360"/>
      </w:pPr>
      <w:rPr>
        <w:rFonts w:hint="default" w:ascii="Wingdings" w:hAnsi="Wingdings"/>
      </w:rPr>
    </w:lvl>
    <w:lvl w:ilvl="6" w:tplc="62BAF15A">
      <w:start w:val="1"/>
      <w:numFmt w:val="bullet"/>
      <w:lvlText w:val=""/>
      <w:lvlJc w:val="left"/>
      <w:pPr>
        <w:ind w:left="5040" w:hanging="360"/>
      </w:pPr>
      <w:rPr>
        <w:rFonts w:hint="default" w:ascii="Symbol" w:hAnsi="Symbol"/>
      </w:rPr>
    </w:lvl>
    <w:lvl w:ilvl="7" w:tplc="A8B83028">
      <w:start w:val="1"/>
      <w:numFmt w:val="bullet"/>
      <w:lvlText w:val="o"/>
      <w:lvlJc w:val="left"/>
      <w:pPr>
        <w:ind w:left="5760" w:hanging="360"/>
      </w:pPr>
      <w:rPr>
        <w:rFonts w:hint="default" w:ascii="Courier New" w:hAnsi="Courier New"/>
      </w:rPr>
    </w:lvl>
    <w:lvl w:ilvl="8" w:tplc="E62830A2">
      <w:start w:val="1"/>
      <w:numFmt w:val="bullet"/>
      <w:lvlText w:val=""/>
      <w:lvlJc w:val="left"/>
      <w:pPr>
        <w:ind w:left="6480" w:hanging="360"/>
      </w:pPr>
      <w:rPr>
        <w:rFonts w:hint="default" w:ascii="Wingdings" w:hAnsi="Wingdings"/>
      </w:rPr>
    </w:lvl>
  </w:abstractNum>
  <w:abstractNum w:abstractNumId="1" w15:restartNumberingAfterBreak="0">
    <w:nsid w:val="024CB598"/>
    <w:multiLevelType w:val="hybridMultilevel"/>
    <w:tmpl w:val="0B0AE8C6"/>
    <w:lvl w:ilvl="0" w:tplc="A8681A16">
      <w:start w:val="1"/>
      <w:numFmt w:val="bullet"/>
      <w:lvlText w:val=""/>
      <w:lvlJc w:val="left"/>
      <w:pPr>
        <w:ind w:left="720" w:hanging="360"/>
      </w:pPr>
      <w:rPr>
        <w:rFonts w:hint="default" w:ascii="Symbol" w:hAnsi="Symbol"/>
      </w:rPr>
    </w:lvl>
    <w:lvl w:ilvl="1" w:tplc="3DA8BF12">
      <w:start w:val="1"/>
      <w:numFmt w:val="bullet"/>
      <w:lvlText w:val="o"/>
      <w:lvlJc w:val="left"/>
      <w:pPr>
        <w:ind w:left="1440" w:hanging="360"/>
      </w:pPr>
      <w:rPr>
        <w:rFonts w:hint="default" w:ascii="Courier New" w:hAnsi="Courier New"/>
      </w:rPr>
    </w:lvl>
    <w:lvl w:ilvl="2" w:tplc="C7EA0B26">
      <w:start w:val="1"/>
      <w:numFmt w:val="bullet"/>
      <w:lvlText w:val=""/>
      <w:lvlJc w:val="left"/>
      <w:pPr>
        <w:ind w:left="2160" w:hanging="360"/>
      </w:pPr>
      <w:rPr>
        <w:rFonts w:hint="default" w:ascii="Wingdings" w:hAnsi="Wingdings"/>
      </w:rPr>
    </w:lvl>
    <w:lvl w:ilvl="3" w:tplc="0256DEE0">
      <w:start w:val="1"/>
      <w:numFmt w:val="bullet"/>
      <w:lvlText w:val=""/>
      <w:lvlJc w:val="left"/>
      <w:pPr>
        <w:ind w:left="2880" w:hanging="360"/>
      </w:pPr>
      <w:rPr>
        <w:rFonts w:hint="default" w:ascii="Symbol" w:hAnsi="Symbol"/>
      </w:rPr>
    </w:lvl>
    <w:lvl w:ilvl="4" w:tplc="BADE5D84">
      <w:start w:val="1"/>
      <w:numFmt w:val="bullet"/>
      <w:lvlText w:val="o"/>
      <w:lvlJc w:val="left"/>
      <w:pPr>
        <w:ind w:left="3600" w:hanging="360"/>
      </w:pPr>
      <w:rPr>
        <w:rFonts w:hint="default" w:ascii="Courier New" w:hAnsi="Courier New"/>
      </w:rPr>
    </w:lvl>
    <w:lvl w:ilvl="5" w:tplc="EDE64530">
      <w:start w:val="1"/>
      <w:numFmt w:val="bullet"/>
      <w:lvlText w:val=""/>
      <w:lvlJc w:val="left"/>
      <w:pPr>
        <w:ind w:left="4320" w:hanging="360"/>
      </w:pPr>
      <w:rPr>
        <w:rFonts w:hint="default" w:ascii="Wingdings" w:hAnsi="Wingdings"/>
      </w:rPr>
    </w:lvl>
    <w:lvl w:ilvl="6" w:tplc="C4B04AEA">
      <w:start w:val="1"/>
      <w:numFmt w:val="bullet"/>
      <w:lvlText w:val=""/>
      <w:lvlJc w:val="left"/>
      <w:pPr>
        <w:ind w:left="5040" w:hanging="360"/>
      </w:pPr>
      <w:rPr>
        <w:rFonts w:hint="default" w:ascii="Symbol" w:hAnsi="Symbol"/>
      </w:rPr>
    </w:lvl>
    <w:lvl w:ilvl="7" w:tplc="7104310E">
      <w:start w:val="1"/>
      <w:numFmt w:val="bullet"/>
      <w:lvlText w:val="o"/>
      <w:lvlJc w:val="left"/>
      <w:pPr>
        <w:ind w:left="5760" w:hanging="360"/>
      </w:pPr>
      <w:rPr>
        <w:rFonts w:hint="default" w:ascii="Courier New" w:hAnsi="Courier New"/>
      </w:rPr>
    </w:lvl>
    <w:lvl w:ilvl="8" w:tplc="61509BB2">
      <w:start w:val="1"/>
      <w:numFmt w:val="bullet"/>
      <w:lvlText w:val=""/>
      <w:lvlJc w:val="left"/>
      <w:pPr>
        <w:ind w:left="6480" w:hanging="360"/>
      </w:pPr>
      <w:rPr>
        <w:rFonts w:hint="default" w:ascii="Wingdings" w:hAnsi="Wingdings"/>
      </w:rPr>
    </w:lvl>
  </w:abstractNum>
  <w:abstractNum w:abstractNumId="2" w15:restartNumberingAfterBreak="0">
    <w:nsid w:val="2693A154"/>
    <w:multiLevelType w:val="hybridMultilevel"/>
    <w:tmpl w:val="96F00344"/>
    <w:lvl w:ilvl="0" w:tplc="C090EE5A">
      <w:start w:val="1"/>
      <w:numFmt w:val="bullet"/>
      <w:lvlText w:val=""/>
      <w:lvlJc w:val="left"/>
      <w:pPr>
        <w:ind w:left="720" w:hanging="360"/>
      </w:pPr>
      <w:rPr>
        <w:rFonts w:hint="default" w:ascii="Symbol" w:hAnsi="Symbol"/>
      </w:rPr>
    </w:lvl>
    <w:lvl w:ilvl="1" w:tplc="9AB0FE0E">
      <w:start w:val="1"/>
      <w:numFmt w:val="bullet"/>
      <w:lvlText w:val="o"/>
      <w:lvlJc w:val="left"/>
      <w:pPr>
        <w:ind w:left="1440" w:hanging="360"/>
      </w:pPr>
      <w:rPr>
        <w:rFonts w:hint="default" w:ascii="Courier New" w:hAnsi="Courier New"/>
      </w:rPr>
    </w:lvl>
    <w:lvl w:ilvl="2" w:tplc="1D3A7D02">
      <w:start w:val="1"/>
      <w:numFmt w:val="bullet"/>
      <w:lvlText w:val=""/>
      <w:lvlJc w:val="left"/>
      <w:pPr>
        <w:ind w:left="2160" w:hanging="360"/>
      </w:pPr>
      <w:rPr>
        <w:rFonts w:hint="default" w:ascii="Wingdings" w:hAnsi="Wingdings"/>
      </w:rPr>
    </w:lvl>
    <w:lvl w:ilvl="3" w:tplc="2102AE54">
      <w:start w:val="1"/>
      <w:numFmt w:val="bullet"/>
      <w:lvlText w:val=""/>
      <w:lvlJc w:val="left"/>
      <w:pPr>
        <w:ind w:left="2880" w:hanging="360"/>
      </w:pPr>
      <w:rPr>
        <w:rFonts w:hint="default" w:ascii="Symbol" w:hAnsi="Symbol"/>
      </w:rPr>
    </w:lvl>
    <w:lvl w:ilvl="4" w:tplc="698A5012">
      <w:start w:val="1"/>
      <w:numFmt w:val="bullet"/>
      <w:lvlText w:val="o"/>
      <w:lvlJc w:val="left"/>
      <w:pPr>
        <w:ind w:left="3600" w:hanging="360"/>
      </w:pPr>
      <w:rPr>
        <w:rFonts w:hint="default" w:ascii="Courier New" w:hAnsi="Courier New"/>
      </w:rPr>
    </w:lvl>
    <w:lvl w:ilvl="5" w:tplc="4F7CA914">
      <w:start w:val="1"/>
      <w:numFmt w:val="bullet"/>
      <w:lvlText w:val=""/>
      <w:lvlJc w:val="left"/>
      <w:pPr>
        <w:ind w:left="4320" w:hanging="360"/>
      </w:pPr>
      <w:rPr>
        <w:rFonts w:hint="default" w:ascii="Wingdings" w:hAnsi="Wingdings"/>
      </w:rPr>
    </w:lvl>
    <w:lvl w:ilvl="6" w:tplc="15BC3C6C">
      <w:start w:val="1"/>
      <w:numFmt w:val="bullet"/>
      <w:lvlText w:val=""/>
      <w:lvlJc w:val="left"/>
      <w:pPr>
        <w:ind w:left="5040" w:hanging="360"/>
      </w:pPr>
      <w:rPr>
        <w:rFonts w:hint="default" w:ascii="Symbol" w:hAnsi="Symbol"/>
      </w:rPr>
    </w:lvl>
    <w:lvl w:ilvl="7" w:tplc="7F0C64BC">
      <w:start w:val="1"/>
      <w:numFmt w:val="bullet"/>
      <w:lvlText w:val="o"/>
      <w:lvlJc w:val="left"/>
      <w:pPr>
        <w:ind w:left="5760" w:hanging="360"/>
      </w:pPr>
      <w:rPr>
        <w:rFonts w:hint="default" w:ascii="Courier New" w:hAnsi="Courier New"/>
      </w:rPr>
    </w:lvl>
    <w:lvl w:ilvl="8" w:tplc="1D209B48">
      <w:start w:val="1"/>
      <w:numFmt w:val="bullet"/>
      <w:lvlText w:val=""/>
      <w:lvlJc w:val="left"/>
      <w:pPr>
        <w:ind w:left="6480" w:hanging="360"/>
      </w:pPr>
      <w:rPr>
        <w:rFonts w:hint="default" w:ascii="Wingdings" w:hAnsi="Wingdings"/>
      </w:rPr>
    </w:lvl>
  </w:abstractNum>
  <w:abstractNum w:abstractNumId="3" w15:restartNumberingAfterBreak="0">
    <w:nsid w:val="34BF59F0"/>
    <w:multiLevelType w:val="hybridMultilevel"/>
    <w:tmpl w:val="45C6502C"/>
    <w:lvl w:ilvl="0" w:tplc="177E7CDE">
      <w:start w:val="1"/>
      <w:numFmt w:val="bullet"/>
      <w:lvlText w:val=""/>
      <w:lvlJc w:val="left"/>
      <w:pPr>
        <w:ind w:left="720" w:hanging="360"/>
      </w:pPr>
      <w:rPr>
        <w:rFonts w:hint="default" w:ascii="Symbol" w:hAnsi="Symbol"/>
      </w:rPr>
    </w:lvl>
    <w:lvl w:ilvl="1" w:tplc="D556D43E">
      <w:start w:val="1"/>
      <w:numFmt w:val="bullet"/>
      <w:lvlText w:val="o"/>
      <w:lvlJc w:val="left"/>
      <w:pPr>
        <w:ind w:left="1440" w:hanging="360"/>
      </w:pPr>
      <w:rPr>
        <w:rFonts w:hint="default" w:ascii="Courier New" w:hAnsi="Courier New"/>
      </w:rPr>
    </w:lvl>
    <w:lvl w:ilvl="2" w:tplc="0EFE63D2">
      <w:start w:val="1"/>
      <w:numFmt w:val="bullet"/>
      <w:lvlText w:val=""/>
      <w:lvlJc w:val="left"/>
      <w:pPr>
        <w:ind w:left="2160" w:hanging="360"/>
      </w:pPr>
      <w:rPr>
        <w:rFonts w:hint="default" w:ascii="Wingdings" w:hAnsi="Wingdings"/>
      </w:rPr>
    </w:lvl>
    <w:lvl w:ilvl="3" w:tplc="F92EEE1E">
      <w:start w:val="1"/>
      <w:numFmt w:val="bullet"/>
      <w:lvlText w:val=""/>
      <w:lvlJc w:val="left"/>
      <w:pPr>
        <w:ind w:left="2880" w:hanging="360"/>
      </w:pPr>
      <w:rPr>
        <w:rFonts w:hint="default" w:ascii="Symbol" w:hAnsi="Symbol"/>
      </w:rPr>
    </w:lvl>
    <w:lvl w:ilvl="4" w:tplc="ACC47752">
      <w:start w:val="1"/>
      <w:numFmt w:val="bullet"/>
      <w:lvlText w:val="o"/>
      <w:lvlJc w:val="left"/>
      <w:pPr>
        <w:ind w:left="3600" w:hanging="360"/>
      </w:pPr>
      <w:rPr>
        <w:rFonts w:hint="default" w:ascii="Courier New" w:hAnsi="Courier New"/>
      </w:rPr>
    </w:lvl>
    <w:lvl w:ilvl="5" w:tplc="E402AE5C">
      <w:start w:val="1"/>
      <w:numFmt w:val="bullet"/>
      <w:lvlText w:val=""/>
      <w:lvlJc w:val="left"/>
      <w:pPr>
        <w:ind w:left="4320" w:hanging="360"/>
      </w:pPr>
      <w:rPr>
        <w:rFonts w:hint="default" w:ascii="Wingdings" w:hAnsi="Wingdings"/>
      </w:rPr>
    </w:lvl>
    <w:lvl w:ilvl="6" w:tplc="77243CA2">
      <w:start w:val="1"/>
      <w:numFmt w:val="bullet"/>
      <w:lvlText w:val=""/>
      <w:lvlJc w:val="left"/>
      <w:pPr>
        <w:ind w:left="5040" w:hanging="360"/>
      </w:pPr>
      <w:rPr>
        <w:rFonts w:hint="default" w:ascii="Symbol" w:hAnsi="Symbol"/>
      </w:rPr>
    </w:lvl>
    <w:lvl w:ilvl="7" w:tplc="69704E54">
      <w:start w:val="1"/>
      <w:numFmt w:val="bullet"/>
      <w:lvlText w:val="o"/>
      <w:lvlJc w:val="left"/>
      <w:pPr>
        <w:ind w:left="5760" w:hanging="360"/>
      </w:pPr>
      <w:rPr>
        <w:rFonts w:hint="default" w:ascii="Courier New" w:hAnsi="Courier New"/>
      </w:rPr>
    </w:lvl>
    <w:lvl w:ilvl="8" w:tplc="4678E3B8">
      <w:start w:val="1"/>
      <w:numFmt w:val="bullet"/>
      <w:lvlText w:val=""/>
      <w:lvlJc w:val="left"/>
      <w:pPr>
        <w:ind w:left="6480" w:hanging="360"/>
      </w:pPr>
      <w:rPr>
        <w:rFonts w:hint="default" w:ascii="Wingdings" w:hAnsi="Wingdings"/>
      </w:rPr>
    </w:lvl>
  </w:abstractNum>
  <w:abstractNum w:abstractNumId="4" w15:restartNumberingAfterBreak="0">
    <w:nsid w:val="435CC4F1"/>
    <w:multiLevelType w:val="hybridMultilevel"/>
    <w:tmpl w:val="4C0CF82E"/>
    <w:lvl w:ilvl="0" w:tplc="8F7290E4">
      <w:start w:val="1"/>
      <w:numFmt w:val="bullet"/>
      <w:lvlText w:val=""/>
      <w:lvlJc w:val="left"/>
      <w:pPr>
        <w:ind w:left="720" w:hanging="360"/>
      </w:pPr>
      <w:rPr>
        <w:rFonts w:hint="default" w:ascii="Symbol" w:hAnsi="Symbol"/>
      </w:rPr>
    </w:lvl>
    <w:lvl w:ilvl="1" w:tplc="E188AACC">
      <w:start w:val="1"/>
      <w:numFmt w:val="bullet"/>
      <w:lvlText w:val="o"/>
      <w:lvlJc w:val="left"/>
      <w:pPr>
        <w:ind w:left="1440" w:hanging="360"/>
      </w:pPr>
      <w:rPr>
        <w:rFonts w:hint="default" w:ascii="Courier New" w:hAnsi="Courier New"/>
      </w:rPr>
    </w:lvl>
    <w:lvl w:ilvl="2" w:tplc="F40E822A">
      <w:start w:val="1"/>
      <w:numFmt w:val="bullet"/>
      <w:lvlText w:val=""/>
      <w:lvlJc w:val="left"/>
      <w:pPr>
        <w:ind w:left="2160" w:hanging="360"/>
      </w:pPr>
      <w:rPr>
        <w:rFonts w:hint="default" w:ascii="Wingdings" w:hAnsi="Wingdings"/>
      </w:rPr>
    </w:lvl>
    <w:lvl w:ilvl="3" w:tplc="23D85AB0">
      <w:start w:val="1"/>
      <w:numFmt w:val="bullet"/>
      <w:lvlText w:val=""/>
      <w:lvlJc w:val="left"/>
      <w:pPr>
        <w:ind w:left="2880" w:hanging="360"/>
      </w:pPr>
      <w:rPr>
        <w:rFonts w:hint="default" w:ascii="Symbol" w:hAnsi="Symbol"/>
      </w:rPr>
    </w:lvl>
    <w:lvl w:ilvl="4" w:tplc="ACA2795E">
      <w:start w:val="1"/>
      <w:numFmt w:val="bullet"/>
      <w:lvlText w:val="o"/>
      <w:lvlJc w:val="left"/>
      <w:pPr>
        <w:ind w:left="3600" w:hanging="360"/>
      </w:pPr>
      <w:rPr>
        <w:rFonts w:hint="default" w:ascii="Courier New" w:hAnsi="Courier New"/>
      </w:rPr>
    </w:lvl>
    <w:lvl w:ilvl="5" w:tplc="92707A0E">
      <w:start w:val="1"/>
      <w:numFmt w:val="bullet"/>
      <w:lvlText w:val=""/>
      <w:lvlJc w:val="left"/>
      <w:pPr>
        <w:ind w:left="4320" w:hanging="360"/>
      </w:pPr>
      <w:rPr>
        <w:rFonts w:hint="default" w:ascii="Wingdings" w:hAnsi="Wingdings"/>
      </w:rPr>
    </w:lvl>
    <w:lvl w:ilvl="6" w:tplc="C932FB10">
      <w:start w:val="1"/>
      <w:numFmt w:val="bullet"/>
      <w:lvlText w:val=""/>
      <w:lvlJc w:val="left"/>
      <w:pPr>
        <w:ind w:left="5040" w:hanging="360"/>
      </w:pPr>
      <w:rPr>
        <w:rFonts w:hint="default" w:ascii="Symbol" w:hAnsi="Symbol"/>
      </w:rPr>
    </w:lvl>
    <w:lvl w:ilvl="7" w:tplc="1C486B8A">
      <w:start w:val="1"/>
      <w:numFmt w:val="bullet"/>
      <w:lvlText w:val="o"/>
      <w:lvlJc w:val="left"/>
      <w:pPr>
        <w:ind w:left="5760" w:hanging="360"/>
      </w:pPr>
      <w:rPr>
        <w:rFonts w:hint="default" w:ascii="Courier New" w:hAnsi="Courier New"/>
      </w:rPr>
    </w:lvl>
    <w:lvl w:ilvl="8" w:tplc="E5A0C332">
      <w:start w:val="1"/>
      <w:numFmt w:val="bullet"/>
      <w:lvlText w:val=""/>
      <w:lvlJc w:val="left"/>
      <w:pPr>
        <w:ind w:left="6480" w:hanging="360"/>
      </w:pPr>
      <w:rPr>
        <w:rFonts w:hint="default" w:ascii="Wingdings" w:hAnsi="Wingdings"/>
      </w:rPr>
    </w:lvl>
  </w:abstractNum>
  <w:abstractNum w:abstractNumId="5" w15:restartNumberingAfterBreak="0">
    <w:nsid w:val="519204C8"/>
    <w:multiLevelType w:val="hybridMultilevel"/>
    <w:tmpl w:val="C624E44C"/>
    <w:lvl w:ilvl="0" w:tplc="BA6AE286">
      <w:start w:val="1"/>
      <w:numFmt w:val="bullet"/>
      <w:lvlText w:val=""/>
      <w:lvlJc w:val="left"/>
      <w:pPr>
        <w:ind w:left="720" w:hanging="360"/>
      </w:pPr>
      <w:rPr>
        <w:rFonts w:hint="default" w:ascii="Symbol" w:hAnsi="Symbol"/>
      </w:rPr>
    </w:lvl>
    <w:lvl w:ilvl="1" w:tplc="ED94E36E">
      <w:start w:val="1"/>
      <w:numFmt w:val="bullet"/>
      <w:lvlText w:val="o"/>
      <w:lvlJc w:val="left"/>
      <w:pPr>
        <w:ind w:left="1440" w:hanging="360"/>
      </w:pPr>
      <w:rPr>
        <w:rFonts w:hint="default" w:ascii="Courier New" w:hAnsi="Courier New"/>
      </w:rPr>
    </w:lvl>
    <w:lvl w:ilvl="2" w:tplc="9C56F778">
      <w:start w:val="1"/>
      <w:numFmt w:val="bullet"/>
      <w:lvlText w:val=""/>
      <w:lvlJc w:val="left"/>
      <w:pPr>
        <w:ind w:left="2160" w:hanging="360"/>
      </w:pPr>
      <w:rPr>
        <w:rFonts w:hint="default" w:ascii="Wingdings" w:hAnsi="Wingdings"/>
      </w:rPr>
    </w:lvl>
    <w:lvl w:ilvl="3" w:tplc="59FC81EC">
      <w:start w:val="1"/>
      <w:numFmt w:val="bullet"/>
      <w:lvlText w:val=""/>
      <w:lvlJc w:val="left"/>
      <w:pPr>
        <w:ind w:left="2880" w:hanging="360"/>
      </w:pPr>
      <w:rPr>
        <w:rFonts w:hint="default" w:ascii="Symbol" w:hAnsi="Symbol"/>
      </w:rPr>
    </w:lvl>
    <w:lvl w:ilvl="4" w:tplc="A1AA6AC6">
      <w:start w:val="1"/>
      <w:numFmt w:val="bullet"/>
      <w:lvlText w:val="o"/>
      <w:lvlJc w:val="left"/>
      <w:pPr>
        <w:ind w:left="3600" w:hanging="360"/>
      </w:pPr>
      <w:rPr>
        <w:rFonts w:hint="default" w:ascii="Courier New" w:hAnsi="Courier New"/>
      </w:rPr>
    </w:lvl>
    <w:lvl w:ilvl="5" w:tplc="CD7482A8">
      <w:start w:val="1"/>
      <w:numFmt w:val="bullet"/>
      <w:lvlText w:val=""/>
      <w:lvlJc w:val="left"/>
      <w:pPr>
        <w:ind w:left="4320" w:hanging="360"/>
      </w:pPr>
      <w:rPr>
        <w:rFonts w:hint="default" w:ascii="Wingdings" w:hAnsi="Wingdings"/>
      </w:rPr>
    </w:lvl>
    <w:lvl w:ilvl="6" w:tplc="DEC6F086">
      <w:start w:val="1"/>
      <w:numFmt w:val="bullet"/>
      <w:lvlText w:val=""/>
      <w:lvlJc w:val="left"/>
      <w:pPr>
        <w:ind w:left="5040" w:hanging="360"/>
      </w:pPr>
      <w:rPr>
        <w:rFonts w:hint="default" w:ascii="Symbol" w:hAnsi="Symbol"/>
      </w:rPr>
    </w:lvl>
    <w:lvl w:ilvl="7" w:tplc="F392A7AC">
      <w:start w:val="1"/>
      <w:numFmt w:val="bullet"/>
      <w:lvlText w:val="o"/>
      <w:lvlJc w:val="left"/>
      <w:pPr>
        <w:ind w:left="5760" w:hanging="360"/>
      </w:pPr>
      <w:rPr>
        <w:rFonts w:hint="default" w:ascii="Courier New" w:hAnsi="Courier New"/>
      </w:rPr>
    </w:lvl>
    <w:lvl w:ilvl="8" w:tplc="FB9C57EA">
      <w:start w:val="1"/>
      <w:numFmt w:val="bullet"/>
      <w:lvlText w:val=""/>
      <w:lvlJc w:val="left"/>
      <w:pPr>
        <w:ind w:left="6480" w:hanging="360"/>
      </w:pPr>
      <w:rPr>
        <w:rFonts w:hint="default" w:ascii="Wingdings" w:hAnsi="Wingdings"/>
      </w:rPr>
    </w:lvl>
  </w:abstractNum>
  <w:abstractNum w:abstractNumId="6" w15:restartNumberingAfterBreak="0">
    <w:nsid w:val="55DEAE5A"/>
    <w:multiLevelType w:val="hybridMultilevel"/>
    <w:tmpl w:val="ADA08524"/>
    <w:lvl w:ilvl="0" w:tplc="4BB83DCA">
      <w:start w:val="1"/>
      <w:numFmt w:val="bullet"/>
      <w:lvlText w:val=""/>
      <w:lvlJc w:val="left"/>
      <w:pPr>
        <w:ind w:left="720" w:hanging="360"/>
      </w:pPr>
      <w:rPr>
        <w:rFonts w:hint="default" w:ascii="Symbol" w:hAnsi="Symbol"/>
      </w:rPr>
    </w:lvl>
    <w:lvl w:ilvl="1" w:tplc="F7529626">
      <w:start w:val="1"/>
      <w:numFmt w:val="bullet"/>
      <w:lvlText w:val="o"/>
      <w:lvlJc w:val="left"/>
      <w:pPr>
        <w:ind w:left="1440" w:hanging="360"/>
      </w:pPr>
      <w:rPr>
        <w:rFonts w:hint="default" w:ascii="Courier New" w:hAnsi="Courier New"/>
      </w:rPr>
    </w:lvl>
    <w:lvl w:ilvl="2" w:tplc="D5A49D9E">
      <w:start w:val="1"/>
      <w:numFmt w:val="bullet"/>
      <w:lvlText w:val=""/>
      <w:lvlJc w:val="left"/>
      <w:pPr>
        <w:ind w:left="2160" w:hanging="360"/>
      </w:pPr>
      <w:rPr>
        <w:rFonts w:hint="default" w:ascii="Wingdings" w:hAnsi="Wingdings"/>
      </w:rPr>
    </w:lvl>
    <w:lvl w:ilvl="3" w:tplc="404AC746">
      <w:start w:val="1"/>
      <w:numFmt w:val="bullet"/>
      <w:lvlText w:val=""/>
      <w:lvlJc w:val="left"/>
      <w:pPr>
        <w:ind w:left="2880" w:hanging="360"/>
      </w:pPr>
      <w:rPr>
        <w:rFonts w:hint="default" w:ascii="Symbol" w:hAnsi="Symbol"/>
      </w:rPr>
    </w:lvl>
    <w:lvl w:ilvl="4" w:tplc="4B626684">
      <w:start w:val="1"/>
      <w:numFmt w:val="bullet"/>
      <w:lvlText w:val="o"/>
      <w:lvlJc w:val="left"/>
      <w:pPr>
        <w:ind w:left="3600" w:hanging="360"/>
      </w:pPr>
      <w:rPr>
        <w:rFonts w:hint="default" w:ascii="Courier New" w:hAnsi="Courier New"/>
      </w:rPr>
    </w:lvl>
    <w:lvl w:ilvl="5" w:tplc="6D34E812">
      <w:start w:val="1"/>
      <w:numFmt w:val="bullet"/>
      <w:lvlText w:val=""/>
      <w:lvlJc w:val="left"/>
      <w:pPr>
        <w:ind w:left="4320" w:hanging="360"/>
      </w:pPr>
      <w:rPr>
        <w:rFonts w:hint="default" w:ascii="Wingdings" w:hAnsi="Wingdings"/>
      </w:rPr>
    </w:lvl>
    <w:lvl w:ilvl="6" w:tplc="ABBCEA9C">
      <w:start w:val="1"/>
      <w:numFmt w:val="bullet"/>
      <w:lvlText w:val=""/>
      <w:lvlJc w:val="left"/>
      <w:pPr>
        <w:ind w:left="5040" w:hanging="360"/>
      </w:pPr>
      <w:rPr>
        <w:rFonts w:hint="default" w:ascii="Symbol" w:hAnsi="Symbol"/>
      </w:rPr>
    </w:lvl>
    <w:lvl w:ilvl="7" w:tplc="1C460032">
      <w:start w:val="1"/>
      <w:numFmt w:val="bullet"/>
      <w:lvlText w:val="o"/>
      <w:lvlJc w:val="left"/>
      <w:pPr>
        <w:ind w:left="5760" w:hanging="360"/>
      </w:pPr>
      <w:rPr>
        <w:rFonts w:hint="default" w:ascii="Courier New" w:hAnsi="Courier New"/>
      </w:rPr>
    </w:lvl>
    <w:lvl w:ilvl="8" w:tplc="CB44828C">
      <w:start w:val="1"/>
      <w:numFmt w:val="bullet"/>
      <w:lvlText w:val=""/>
      <w:lvlJc w:val="left"/>
      <w:pPr>
        <w:ind w:left="6480" w:hanging="360"/>
      </w:pPr>
      <w:rPr>
        <w:rFonts w:hint="default" w:ascii="Wingdings" w:hAnsi="Wingdings"/>
      </w:rPr>
    </w:lvl>
  </w:abstractNum>
  <w:num w:numId="1" w16cid:durableId="946815090">
    <w:abstractNumId w:val="3"/>
  </w:num>
  <w:num w:numId="2" w16cid:durableId="1180125670">
    <w:abstractNumId w:val="6"/>
  </w:num>
  <w:num w:numId="3" w16cid:durableId="116989044">
    <w:abstractNumId w:val="1"/>
  </w:num>
  <w:num w:numId="4" w16cid:durableId="896668067">
    <w:abstractNumId w:val="5"/>
  </w:num>
  <w:num w:numId="5" w16cid:durableId="348145858">
    <w:abstractNumId w:val="4"/>
  </w:num>
  <w:num w:numId="6" w16cid:durableId="1158770830">
    <w:abstractNumId w:val="2"/>
  </w:num>
  <w:num w:numId="7" w16cid:durableId="837769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09"/>
    <w:rsid w:val="00390BB8"/>
    <w:rsid w:val="003A5619"/>
    <w:rsid w:val="0048223E"/>
    <w:rsid w:val="00555526"/>
    <w:rsid w:val="005A41D5"/>
    <w:rsid w:val="006A3520"/>
    <w:rsid w:val="007170D0"/>
    <w:rsid w:val="00937F3E"/>
    <w:rsid w:val="00A44022"/>
    <w:rsid w:val="00B42967"/>
    <w:rsid w:val="00CD2109"/>
    <w:rsid w:val="00DF4FB0"/>
    <w:rsid w:val="00E20B41"/>
    <w:rsid w:val="00E6229A"/>
    <w:rsid w:val="018B54E9"/>
    <w:rsid w:val="024E880B"/>
    <w:rsid w:val="06CEB539"/>
    <w:rsid w:val="077D2C0E"/>
    <w:rsid w:val="0867BAB2"/>
    <w:rsid w:val="09543F7A"/>
    <w:rsid w:val="09D2F134"/>
    <w:rsid w:val="0A5BD378"/>
    <w:rsid w:val="0A974753"/>
    <w:rsid w:val="0B581E3D"/>
    <w:rsid w:val="0BCA788E"/>
    <w:rsid w:val="0C7630B3"/>
    <w:rsid w:val="0D72240D"/>
    <w:rsid w:val="0D9C37C8"/>
    <w:rsid w:val="0F7583F8"/>
    <w:rsid w:val="12AF0671"/>
    <w:rsid w:val="137A6E41"/>
    <w:rsid w:val="1519A44C"/>
    <w:rsid w:val="16034E64"/>
    <w:rsid w:val="169136E6"/>
    <w:rsid w:val="169469C3"/>
    <w:rsid w:val="16DF13C9"/>
    <w:rsid w:val="173BA923"/>
    <w:rsid w:val="17F6F2D1"/>
    <w:rsid w:val="18BC3ABD"/>
    <w:rsid w:val="1926DC62"/>
    <w:rsid w:val="1AF46CE1"/>
    <w:rsid w:val="1C65C600"/>
    <w:rsid w:val="1D3A8F75"/>
    <w:rsid w:val="23BC0C8F"/>
    <w:rsid w:val="25C76EFF"/>
    <w:rsid w:val="2609D25D"/>
    <w:rsid w:val="294B2BE3"/>
    <w:rsid w:val="2A101A59"/>
    <w:rsid w:val="2A7F81D1"/>
    <w:rsid w:val="2A9CCC2B"/>
    <w:rsid w:val="2AE8573D"/>
    <w:rsid w:val="2BD96E57"/>
    <w:rsid w:val="2CD038CB"/>
    <w:rsid w:val="2CF259ED"/>
    <w:rsid w:val="329C6067"/>
    <w:rsid w:val="32FF7A7D"/>
    <w:rsid w:val="331DF0F4"/>
    <w:rsid w:val="33B510C7"/>
    <w:rsid w:val="350C8568"/>
    <w:rsid w:val="356A96A5"/>
    <w:rsid w:val="35807CAD"/>
    <w:rsid w:val="36A3D2D7"/>
    <w:rsid w:val="37DDFB21"/>
    <w:rsid w:val="39672340"/>
    <w:rsid w:val="3A69BFAB"/>
    <w:rsid w:val="3BA91C9C"/>
    <w:rsid w:val="3CD4454A"/>
    <w:rsid w:val="3F2F2D5A"/>
    <w:rsid w:val="40396731"/>
    <w:rsid w:val="40B68A36"/>
    <w:rsid w:val="431270D5"/>
    <w:rsid w:val="48E456EB"/>
    <w:rsid w:val="4916A216"/>
    <w:rsid w:val="4A1CDD3F"/>
    <w:rsid w:val="4AEC367E"/>
    <w:rsid w:val="4B3DC6DC"/>
    <w:rsid w:val="4E8179CD"/>
    <w:rsid w:val="50ECC50C"/>
    <w:rsid w:val="514A573D"/>
    <w:rsid w:val="516E1BB4"/>
    <w:rsid w:val="517FD57B"/>
    <w:rsid w:val="546FB465"/>
    <w:rsid w:val="558DC69F"/>
    <w:rsid w:val="563E3BC2"/>
    <w:rsid w:val="56F1D5B8"/>
    <w:rsid w:val="576D43D5"/>
    <w:rsid w:val="579F2C15"/>
    <w:rsid w:val="5995EA32"/>
    <w:rsid w:val="5A8398EC"/>
    <w:rsid w:val="5AA109CE"/>
    <w:rsid w:val="5AEE7DB6"/>
    <w:rsid w:val="5B82D7F1"/>
    <w:rsid w:val="63184A66"/>
    <w:rsid w:val="6554CFDF"/>
    <w:rsid w:val="67ED0E71"/>
    <w:rsid w:val="681D2C4C"/>
    <w:rsid w:val="6A1AC397"/>
    <w:rsid w:val="6B092B52"/>
    <w:rsid w:val="6B9BBEF0"/>
    <w:rsid w:val="6BB52CF7"/>
    <w:rsid w:val="6BDC1C79"/>
    <w:rsid w:val="6F10A3AD"/>
    <w:rsid w:val="71502B5E"/>
    <w:rsid w:val="716E823E"/>
    <w:rsid w:val="72A843AE"/>
    <w:rsid w:val="72F95528"/>
    <w:rsid w:val="746696E8"/>
    <w:rsid w:val="74A4B2E5"/>
    <w:rsid w:val="75B63598"/>
    <w:rsid w:val="776CCD79"/>
    <w:rsid w:val="7AFF34E4"/>
    <w:rsid w:val="7BC27FFB"/>
    <w:rsid w:val="7E043B59"/>
    <w:rsid w:val="7F161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13AA1"/>
  <w15:chartTrackingRefBased/>
  <w15:docId w15:val="{5A641EAD-8EC5-4E43-B23B-7565ED3C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D210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10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10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D210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CD210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CD210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CD210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CD210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CD210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D210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D210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D2109"/>
    <w:rPr>
      <w:rFonts w:eastAsiaTheme="majorEastAsia" w:cstheme="majorBidi"/>
      <w:color w:val="272727" w:themeColor="text1" w:themeTint="D8"/>
    </w:rPr>
  </w:style>
  <w:style w:type="paragraph" w:styleId="Title">
    <w:name w:val="Title"/>
    <w:basedOn w:val="Normal"/>
    <w:next w:val="Normal"/>
    <w:link w:val="TitleChar"/>
    <w:uiPriority w:val="10"/>
    <w:qFormat/>
    <w:rsid w:val="00CD210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210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D210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D2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109"/>
    <w:pPr>
      <w:spacing w:before="160"/>
      <w:jc w:val="center"/>
    </w:pPr>
    <w:rPr>
      <w:i/>
      <w:iCs/>
      <w:color w:val="404040" w:themeColor="text1" w:themeTint="BF"/>
    </w:rPr>
  </w:style>
  <w:style w:type="character" w:styleId="QuoteChar" w:customStyle="1">
    <w:name w:val="Quote Char"/>
    <w:basedOn w:val="DefaultParagraphFont"/>
    <w:link w:val="Quote"/>
    <w:uiPriority w:val="29"/>
    <w:rsid w:val="00CD2109"/>
    <w:rPr>
      <w:i/>
      <w:iCs/>
      <w:color w:val="404040" w:themeColor="text1" w:themeTint="BF"/>
    </w:rPr>
  </w:style>
  <w:style w:type="paragraph" w:styleId="ListParagraph">
    <w:name w:val="List Paragraph"/>
    <w:basedOn w:val="Normal"/>
    <w:uiPriority w:val="34"/>
    <w:qFormat/>
    <w:rsid w:val="00CD2109"/>
    <w:pPr>
      <w:ind w:left="720"/>
      <w:contextualSpacing/>
    </w:pPr>
  </w:style>
  <w:style w:type="character" w:styleId="IntenseEmphasis">
    <w:name w:val="Intense Emphasis"/>
    <w:basedOn w:val="DefaultParagraphFont"/>
    <w:uiPriority w:val="21"/>
    <w:qFormat/>
    <w:rsid w:val="00CD2109"/>
    <w:rPr>
      <w:i/>
      <w:iCs/>
      <w:color w:val="0F4761" w:themeColor="accent1" w:themeShade="BF"/>
    </w:rPr>
  </w:style>
  <w:style w:type="paragraph" w:styleId="IntenseQuote">
    <w:name w:val="Intense Quote"/>
    <w:basedOn w:val="Normal"/>
    <w:next w:val="Normal"/>
    <w:link w:val="IntenseQuoteChar"/>
    <w:uiPriority w:val="30"/>
    <w:qFormat/>
    <w:rsid w:val="00CD210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CD2109"/>
    <w:rPr>
      <w:i/>
      <w:iCs/>
      <w:color w:val="0F4761" w:themeColor="accent1" w:themeShade="BF"/>
    </w:rPr>
  </w:style>
  <w:style w:type="character" w:styleId="IntenseReference">
    <w:name w:val="Intense Reference"/>
    <w:basedOn w:val="DefaultParagraphFont"/>
    <w:uiPriority w:val="32"/>
    <w:qFormat/>
    <w:rsid w:val="00CD2109"/>
    <w:rPr>
      <w:b/>
      <w:bCs/>
      <w:smallCaps/>
      <w:color w:val="0F4761" w:themeColor="accent1" w:themeShade="BF"/>
      <w:spacing w:val="5"/>
    </w:rPr>
  </w:style>
  <w:style w:type="paragraph" w:styleId="Header">
    <w:name w:val="header"/>
    <w:basedOn w:val="Normal"/>
    <w:link w:val="HeaderChar"/>
    <w:uiPriority w:val="99"/>
    <w:unhideWhenUsed/>
    <w:rsid w:val="00CD2109"/>
    <w:pPr>
      <w:tabs>
        <w:tab w:val="center" w:pos="4513"/>
        <w:tab w:val="right" w:pos="9026"/>
      </w:tabs>
      <w:spacing w:after="0" w:line="240" w:lineRule="auto"/>
    </w:pPr>
  </w:style>
  <w:style w:type="character" w:styleId="HeaderChar" w:customStyle="1">
    <w:name w:val="Header Char"/>
    <w:basedOn w:val="DefaultParagraphFont"/>
    <w:link w:val="Header"/>
    <w:uiPriority w:val="99"/>
    <w:rsid w:val="00CD2109"/>
  </w:style>
  <w:style w:type="paragraph" w:styleId="Footer">
    <w:name w:val="footer"/>
    <w:basedOn w:val="Normal"/>
    <w:link w:val="FooterChar"/>
    <w:uiPriority w:val="99"/>
    <w:unhideWhenUsed/>
    <w:rsid w:val="00CD2109"/>
    <w:pPr>
      <w:tabs>
        <w:tab w:val="center" w:pos="4513"/>
        <w:tab w:val="right" w:pos="9026"/>
      </w:tabs>
      <w:spacing w:after="0" w:line="240" w:lineRule="auto"/>
    </w:pPr>
  </w:style>
  <w:style w:type="character" w:styleId="FooterChar" w:customStyle="1">
    <w:name w:val="Footer Char"/>
    <w:basedOn w:val="DefaultParagraphFont"/>
    <w:link w:val="Footer"/>
    <w:uiPriority w:val="99"/>
    <w:rsid w:val="00CD2109"/>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gov.uk/dbs" TargetMode="External" Id="R26d19e307a9048e5" /><Relationship Type="http://schemas.microsoft.com/office/2020/10/relationships/intelligence" Target="intelligence2.xml" Id="R803f33efa310442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ee14-f636-4681-b71d-45a30a133b2b">
      <Terms xmlns="http://schemas.microsoft.com/office/infopath/2007/PartnerControls"/>
    </lcf76f155ced4ddcb4097134ff3c332f>
    <REPORTS xmlns="256cee14-f636-4681-b71d-45a30a133b2b" xsi:nil="true"/>
    <TaxCatchAll xmlns="6f14df77-98d2-4ed4-8da8-6de542f49458" xsi:nil="true"/>
    <Reviewedby xmlns="256cee14-f636-4681-b71d-45a30a133b2b">
      <UserInfo>
        <DisplayName/>
        <AccountId xsi:nil="true"/>
        <AccountType/>
      </UserInfo>
    </Reviewedby>
    <Shortlisted xmlns="256cee14-f636-4681-b71d-45a30a133b2b">true</Shortlist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83A68F83C6A47BFB95B29838E2CE4" ma:contentTypeVersion="26" ma:contentTypeDescription="Create a new document." ma:contentTypeScope="" ma:versionID="e13a5d0eea9e1aead693fc2c2009b7e4">
  <xsd:schema xmlns:xsd="http://www.w3.org/2001/XMLSchema" xmlns:xs="http://www.w3.org/2001/XMLSchema" xmlns:p="http://schemas.microsoft.com/office/2006/metadata/properties" xmlns:ns2="256cee14-f636-4681-b71d-45a30a133b2b" xmlns:ns3="6f14df77-98d2-4ed4-8da8-6de542f49458" targetNamespace="http://schemas.microsoft.com/office/2006/metadata/properties" ma:root="true" ma:fieldsID="543310ef3fb741ea29be9b8d0fce80c4" ns2:_="" ns3:_="">
    <xsd:import namespace="256cee14-f636-4681-b71d-45a30a133b2b"/>
    <xsd:import namespace="6f14df77-98d2-4ed4-8da8-6de542f49458"/>
    <xsd:element name="properties">
      <xsd:complexType>
        <xsd:sequence>
          <xsd:element name="documentManagement">
            <xsd:complexType>
              <xsd:all>
                <xsd:element ref="ns2:Reviewedby" minOccurs="0"/>
                <xsd:element ref="ns2:Shortlisted"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REPOR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ee14-f636-4681-b71d-45a30a133b2b" elementFormDefault="qualified">
    <xsd:import namespace="http://schemas.microsoft.com/office/2006/documentManagement/types"/>
    <xsd:import namespace="http://schemas.microsoft.com/office/infopath/2007/PartnerControls"/>
    <xsd:element name="Reviewedby" ma:index="2" nillable="true" ma:displayName="Reviewed by" ma:format="Dropdown" ma:list="UserInfo" ma:SharePointGroup="0" ma:internalName="Review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ortlisted" ma:index="3" nillable="true" ma:displayName="Shortlisted" ma:default="1" ma:format="Dropdown" ma:internalName="Shortlist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5fbf4e7-4c5a-4f72-bbe6-91898e03e70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REPORTS" ma:index="28" nillable="true" ma:displayName="REPORTS" ma:format="Dropdown" ma:internalName="REPOR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14df77-98d2-4ed4-8da8-6de542f49458"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element name="TaxCatchAll" ma:index="25" nillable="true" ma:displayName="Taxonomy Catch All Column" ma:hidden="true" ma:list="{f15d23e5-94d6-46a1-9bbd-61b9341cbe16}" ma:internalName="TaxCatchAll" ma:showField="CatchAllData" ma:web="6f14df77-98d2-4ed4-8da8-6de542f494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C4F1B-AD2C-46E6-936B-E1E476509728}">
  <ds:schemaRefs>
    <ds:schemaRef ds:uri="http://schemas.microsoft.com/office/2006/metadata/properties"/>
    <ds:schemaRef ds:uri="http://schemas.microsoft.com/office/infopath/2007/PartnerControls"/>
    <ds:schemaRef ds:uri="256cee14-f636-4681-b71d-45a30a133b2b"/>
    <ds:schemaRef ds:uri="6f14df77-98d2-4ed4-8da8-6de542f49458"/>
  </ds:schemaRefs>
</ds:datastoreItem>
</file>

<file path=customXml/itemProps2.xml><?xml version="1.0" encoding="utf-8"?>
<ds:datastoreItem xmlns:ds="http://schemas.openxmlformats.org/officeDocument/2006/customXml" ds:itemID="{CA4DFC68-DE57-4CA8-934A-6AB1D9EB6D8F}">
  <ds:schemaRefs>
    <ds:schemaRef ds:uri="http://schemas.microsoft.com/sharepoint/v3/contenttype/forms"/>
  </ds:schemaRefs>
</ds:datastoreItem>
</file>

<file path=customXml/itemProps3.xml><?xml version="1.0" encoding="utf-8"?>
<ds:datastoreItem xmlns:ds="http://schemas.openxmlformats.org/officeDocument/2006/customXml" ds:itemID="{D4037FB1-4CFF-457A-A2C0-D9D208B76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ee14-f636-4681-b71d-45a30a133b2b"/>
    <ds:schemaRef ds:uri="6f14df77-98d2-4ed4-8da8-6de542f4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Zia Hawtin</dc:creator>
  <keywords/>
  <dc:description/>
  <lastModifiedBy>Z Hawtin</lastModifiedBy>
  <revision>6</revision>
  <dcterms:created xsi:type="dcterms:W3CDTF">2024-09-06T12:20:00.0000000Z</dcterms:created>
  <dcterms:modified xsi:type="dcterms:W3CDTF">2024-12-24T09:11:40.4024829Z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0x010100F1383A68F83C6A47BFB95B29838E2CE4</vt:lpwstr>
  </property>
  <property fmtid="{D5CDD505-2E9C-101B-9397-08002B2CF9AE}" pid="3" name="MediaServiceImageTags">
    <vt:lpwstr/>
  </property>
</Properties>
</file>